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4B8" w:rsidRPr="00BB7203" w:rsidRDefault="005509F1" w:rsidP="00973A28">
      <w:pPr>
        <w:pStyle w:val="AralkYok"/>
        <w:jc w:val="center"/>
        <w:rPr>
          <w:sz w:val="20"/>
          <w:szCs w:val="20"/>
        </w:rPr>
      </w:pPr>
      <w:bookmarkStart w:id="0" w:name="_GoBack"/>
      <w:r w:rsidRPr="00BB7203">
        <w:rPr>
          <w:sz w:val="20"/>
          <w:szCs w:val="20"/>
        </w:rPr>
        <w:t>T.C</w:t>
      </w:r>
    </w:p>
    <w:p w:rsidR="00D52B56" w:rsidRPr="00BB7203" w:rsidRDefault="0067467A" w:rsidP="00973A28">
      <w:pPr>
        <w:pStyle w:val="AralkYok"/>
        <w:jc w:val="center"/>
        <w:rPr>
          <w:sz w:val="20"/>
          <w:szCs w:val="20"/>
        </w:rPr>
      </w:pPr>
      <w:r w:rsidRPr="00BB7203">
        <w:rPr>
          <w:sz w:val="20"/>
          <w:szCs w:val="20"/>
        </w:rPr>
        <w:t>SERİNHİSAR BELEDİYE BAŞKANLIĞI</w:t>
      </w:r>
    </w:p>
    <w:p w:rsidR="00D52B56" w:rsidRPr="00BB7203" w:rsidRDefault="0067467A" w:rsidP="00973A28">
      <w:pPr>
        <w:pStyle w:val="AralkYok"/>
        <w:jc w:val="center"/>
        <w:rPr>
          <w:sz w:val="20"/>
          <w:szCs w:val="20"/>
        </w:rPr>
      </w:pPr>
      <w:r w:rsidRPr="00BB7203">
        <w:rPr>
          <w:sz w:val="20"/>
          <w:szCs w:val="20"/>
        </w:rPr>
        <w:t>İHALE İLANI</w:t>
      </w:r>
    </w:p>
    <w:tbl>
      <w:tblPr>
        <w:tblStyle w:val="TableGrid"/>
        <w:tblW w:w="10213" w:type="dxa"/>
        <w:tblInd w:w="-7" w:type="dxa"/>
        <w:tblCellMar>
          <w:top w:w="3" w:type="dxa"/>
        </w:tblCellMar>
        <w:tblLook w:val="04A0" w:firstRow="1" w:lastRow="0" w:firstColumn="1" w:lastColumn="0" w:noHBand="0" w:noVBand="1"/>
      </w:tblPr>
      <w:tblGrid>
        <w:gridCol w:w="338"/>
        <w:gridCol w:w="2504"/>
        <w:gridCol w:w="7371"/>
      </w:tblGrid>
      <w:tr w:rsidR="00B92C17" w:rsidRPr="00BB7203" w:rsidTr="006D221E">
        <w:trPr>
          <w:trHeight w:val="25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BB7203">
              <w:rPr>
                <w:rFonts w:asciiTheme="minorHAnsi" w:hAnsiTheme="minorHAnsi"/>
                <w:b/>
                <w:noProof/>
                <w:sz w:val="18"/>
                <w:szCs w:val="18"/>
                <w:lang w:val="tr-TR" w:eastAsia="tr-TR"/>
              </w:rPr>
              <w:t>1-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BB7203">
              <w:rPr>
                <w:rFonts w:asciiTheme="minorHAnsi" w:hAnsiTheme="minorHAnsi"/>
                <w:b/>
                <w:sz w:val="18"/>
                <w:szCs w:val="18"/>
              </w:rPr>
              <w:t>İdarenin</w:t>
            </w:r>
            <w:proofErr w:type="spellEnd"/>
            <w:r w:rsidRPr="00BB7203">
              <w:rPr>
                <w:rFonts w:asciiTheme="minorHAnsi" w:hAnsiTheme="minorHAnsi"/>
                <w:b/>
                <w:sz w:val="18"/>
                <w:szCs w:val="18"/>
              </w:rPr>
              <w:t xml:space="preserve"> 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16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92C17" w:rsidRPr="00BB7203" w:rsidTr="006D221E">
        <w:trPr>
          <w:trHeight w:val="29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16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BB7203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  <w:r w:rsidRPr="00BB7203">
              <w:rPr>
                <w:rFonts w:asciiTheme="minorHAnsi" w:hAnsiTheme="minorHAnsi"/>
                <w:sz w:val="18"/>
                <w:szCs w:val="18"/>
              </w:rPr>
              <w:t xml:space="preserve">a)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Adres</w:t>
            </w:r>
            <w:r w:rsidR="00BB7203">
              <w:rPr>
                <w:rFonts w:asciiTheme="minorHAnsi" w:hAnsiTheme="minorHAnsi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Aşağı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Mahalle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İstiklal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Caddesi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No:6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Serinhisar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>/DENİZLİ</w:t>
            </w:r>
          </w:p>
        </w:tc>
      </w:tr>
      <w:tr w:rsidR="00B92C17" w:rsidRPr="00BB7203" w:rsidTr="006D221E">
        <w:trPr>
          <w:trHeight w:val="29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16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  <w:r w:rsidRPr="00BB7203">
              <w:rPr>
                <w:rFonts w:asciiTheme="minorHAnsi" w:hAnsiTheme="minorHAnsi"/>
                <w:sz w:val="18"/>
                <w:szCs w:val="18"/>
              </w:rPr>
              <w:t xml:space="preserve">b)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Telefon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>/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Faks</w:t>
            </w:r>
            <w:proofErr w:type="spellEnd"/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  <w:r w:rsidRPr="00BB7203">
              <w:rPr>
                <w:rFonts w:asciiTheme="minorHAnsi" w:hAnsiTheme="minorHAnsi"/>
                <w:sz w:val="18"/>
                <w:szCs w:val="18"/>
              </w:rPr>
              <w:t>0258 591 51 80/ 0258 591 2892</w:t>
            </w:r>
          </w:p>
        </w:tc>
      </w:tr>
      <w:tr w:rsidR="00B92C17" w:rsidRPr="00BB7203" w:rsidTr="006D221E">
        <w:trPr>
          <w:trHeight w:val="427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16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  <w:r w:rsidRPr="00BB7203">
              <w:rPr>
                <w:rFonts w:asciiTheme="minorHAnsi" w:hAnsiTheme="minorHAnsi"/>
                <w:sz w:val="18"/>
                <w:szCs w:val="18"/>
              </w:rPr>
              <w:t xml:space="preserve">c)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Elektronik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posta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adresi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  <w:r w:rsidRPr="00BB7203">
              <w:rPr>
                <w:rFonts w:asciiTheme="minorHAnsi" w:hAnsiTheme="minorHAnsi"/>
                <w:sz w:val="18"/>
                <w:szCs w:val="18"/>
                <w:u w:val="single" w:color="000000"/>
              </w:rPr>
              <w:t>serinhisarbelediyesi@hotmail.com</w:t>
            </w:r>
          </w:p>
        </w:tc>
      </w:tr>
      <w:tr w:rsidR="00B92C17" w:rsidRPr="00BB7203" w:rsidTr="006D221E">
        <w:trPr>
          <w:trHeight w:val="532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r w:rsidRPr="00BB7203">
              <w:rPr>
                <w:rFonts w:asciiTheme="minorHAnsi" w:hAnsiTheme="minorHAnsi"/>
                <w:b/>
                <w:sz w:val="18"/>
                <w:szCs w:val="18"/>
              </w:rPr>
              <w:t>2-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b/>
                <w:sz w:val="18"/>
                <w:szCs w:val="18"/>
              </w:rPr>
            </w:pPr>
            <w:proofErr w:type="spellStart"/>
            <w:r w:rsidRPr="00BB7203">
              <w:rPr>
                <w:rFonts w:asciiTheme="minorHAnsi" w:hAnsiTheme="minorHAnsi"/>
                <w:b/>
                <w:sz w:val="18"/>
                <w:szCs w:val="18"/>
              </w:rPr>
              <w:t>İhale</w:t>
            </w:r>
            <w:proofErr w:type="spellEnd"/>
            <w:r w:rsidRPr="00BB720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b/>
                <w:sz w:val="18"/>
                <w:szCs w:val="18"/>
              </w:rPr>
              <w:t>Konusu</w:t>
            </w:r>
            <w:proofErr w:type="spellEnd"/>
            <w:r w:rsidRPr="00BB7203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b/>
                <w:sz w:val="18"/>
                <w:szCs w:val="18"/>
              </w:rPr>
              <w:t>Hizmetin</w:t>
            </w:r>
            <w:proofErr w:type="spellEnd"/>
            <w:r w:rsidRPr="00BB7203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92C17" w:rsidRPr="00BB7203" w:rsidRDefault="00B92C17" w:rsidP="006D221E">
            <w:pPr>
              <w:spacing w:after="16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92C17" w:rsidRPr="00BB7203" w:rsidTr="006D221E">
        <w:trPr>
          <w:trHeight w:val="373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C17" w:rsidRPr="00BB7203" w:rsidRDefault="00B92C17" w:rsidP="006D221E">
            <w:pPr>
              <w:spacing w:after="0" w:line="259" w:lineRule="auto"/>
              <w:ind w:left="0" w:right="0" w:firstLine="0"/>
              <w:rPr>
                <w:rFonts w:asciiTheme="minorHAnsi" w:hAnsiTheme="minorHAnsi"/>
                <w:sz w:val="18"/>
                <w:szCs w:val="18"/>
              </w:rPr>
            </w:pPr>
            <w:r w:rsidRPr="00BB7203">
              <w:rPr>
                <w:rFonts w:asciiTheme="minorHAnsi" w:hAnsiTheme="minorHAnsi"/>
                <w:noProof/>
                <w:sz w:val="18"/>
                <w:szCs w:val="18"/>
                <w:lang w:val="tr-TR" w:eastAsia="tr-TR"/>
              </w:rPr>
              <w:drawing>
                <wp:inline distT="0" distB="0" distL="0" distR="0" wp14:anchorId="789842AC" wp14:editId="0442B78D">
                  <wp:extent cx="4569" cy="13709"/>
                  <wp:effectExtent l="0" t="0" r="0" b="0"/>
                  <wp:docPr id="2210" name="Picture 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" name="Picture 22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" cy="13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C17" w:rsidRPr="00BB7203" w:rsidRDefault="00B92C17" w:rsidP="006D221E">
            <w:pPr>
              <w:spacing w:after="0" w:line="259" w:lineRule="auto"/>
              <w:ind w:left="0" w:right="196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Niteliği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Türü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Miktarı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2C17" w:rsidRPr="00BB7203" w:rsidRDefault="00B92C17" w:rsidP="006D221E">
            <w:pPr>
              <w:spacing w:after="0" w:line="259" w:lineRule="auto"/>
              <w:ind w:left="0" w:right="-263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Belediyemizce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aşağıda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ihale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konusu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nitelikleri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belirtilen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işyerlerinin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 xml:space="preserve">  3 (</w:t>
            </w:r>
            <w:proofErr w:type="spellStart"/>
            <w:r w:rsidRPr="00BB7203">
              <w:rPr>
                <w:rFonts w:asciiTheme="minorHAnsi" w:hAnsiTheme="minorHAnsi"/>
                <w:sz w:val="18"/>
                <w:szCs w:val="18"/>
              </w:rPr>
              <w:t>üç</w:t>
            </w:r>
            <w:proofErr w:type="spellEnd"/>
            <w:r w:rsidRPr="00BB7203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</w:tbl>
    <w:p w:rsidR="00B92C17" w:rsidRPr="00BB7203" w:rsidRDefault="00B92C17" w:rsidP="00B92C17">
      <w:pPr>
        <w:spacing w:after="216"/>
        <w:ind w:left="345" w:right="14" w:firstLine="0"/>
        <w:rPr>
          <w:rFonts w:asciiTheme="minorHAnsi" w:hAnsiTheme="minorHAnsi"/>
          <w:sz w:val="18"/>
          <w:szCs w:val="18"/>
        </w:rPr>
      </w:pPr>
      <w:proofErr w:type="spellStart"/>
      <w:proofErr w:type="gramStart"/>
      <w:r w:rsidRPr="00BB7203">
        <w:rPr>
          <w:rFonts w:asciiTheme="minorHAnsi" w:hAnsiTheme="minorHAnsi"/>
          <w:sz w:val="18"/>
          <w:szCs w:val="18"/>
        </w:rPr>
        <w:t>yıllığına</w:t>
      </w:r>
      <w:proofErr w:type="spellEnd"/>
      <w:proofErr w:type="gram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kiraya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verilmesi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, 2886 </w:t>
      </w:r>
      <w:proofErr w:type="spellStart"/>
      <w:r w:rsidRPr="00BB7203">
        <w:rPr>
          <w:rFonts w:asciiTheme="minorHAnsi" w:hAnsiTheme="minorHAnsi"/>
          <w:sz w:val="18"/>
          <w:szCs w:val="18"/>
        </w:rPr>
        <w:t>Sayılı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Devlet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İhale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Kanunu'nun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45. </w:t>
      </w:r>
      <w:proofErr w:type="spellStart"/>
      <w:proofErr w:type="gramStart"/>
      <w:r w:rsidRPr="00BB7203">
        <w:rPr>
          <w:rFonts w:asciiTheme="minorHAnsi" w:hAnsiTheme="minorHAnsi"/>
          <w:sz w:val="18"/>
          <w:szCs w:val="18"/>
        </w:rPr>
        <w:t>Maddesi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gereğince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Açık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Teklif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Usulü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ile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yapılması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ihaleleridir</w:t>
      </w:r>
      <w:proofErr w:type="spellEnd"/>
      <w:r w:rsidRPr="00BB7203">
        <w:rPr>
          <w:rFonts w:asciiTheme="minorHAnsi" w:hAnsiTheme="minorHAnsi"/>
          <w:sz w:val="18"/>
          <w:szCs w:val="18"/>
        </w:rPr>
        <w:t>.</w:t>
      </w:r>
      <w:proofErr w:type="gramEnd"/>
    </w:p>
    <w:p w:rsidR="0056297C" w:rsidRDefault="0067467A" w:rsidP="0056297C">
      <w:pPr>
        <w:spacing w:after="216"/>
        <w:ind w:left="345" w:right="14" w:firstLine="0"/>
        <w:rPr>
          <w:rFonts w:asciiTheme="minorHAnsi" w:hAnsiTheme="minorHAnsi"/>
          <w:sz w:val="18"/>
          <w:szCs w:val="18"/>
        </w:rPr>
      </w:pPr>
      <w:proofErr w:type="spellStart"/>
      <w:r w:rsidRPr="00BB7203">
        <w:rPr>
          <w:rFonts w:asciiTheme="minorHAnsi" w:hAnsiTheme="minorHAnsi"/>
          <w:sz w:val="18"/>
          <w:szCs w:val="18"/>
        </w:rPr>
        <w:t>İhalenin</w:t>
      </w:r>
      <w:proofErr w:type="spellEnd"/>
      <w:r w:rsidRPr="00BB7203">
        <w:rPr>
          <w:rFonts w:asciiTheme="minorHAnsi" w:hAnsiTheme="minorHAnsi"/>
          <w:sz w:val="18"/>
          <w:szCs w:val="18"/>
        </w:rPr>
        <w:t>:</w:t>
      </w:r>
    </w:p>
    <w:p w:rsidR="00D52B56" w:rsidRPr="00BB7203" w:rsidRDefault="0067467A" w:rsidP="0056297C">
      <w:pPr>
        <w:spacing w:after="216"/>
        <w:ind w:left="345" w:right="14" w:firstLine="0"/>
        <w:rPr>
          <w:rFonts w:asciiTheme="minorHAnsi" w:hAnsiTheme="minorHAnsi"/>
          <w:sz w:val="18"/>
          <w:szCs w:val="18"/>
        </w:rPr>
      </w:pPr>
      <w:proofErr w:type="spellStart"/>
      <w:r w:rsidRPr="00BB7203">
        <w:rPr>
          <w:rFonts w:asciiTheme="minorHAnsi" w:hAnsiTheme="minorHAnsi"/>
          <w:b/>
          <w:sz w:val="18"/>
          <w:szCs w:val="18"/>
        </w:rPr>
        <w:t>Yapılacağı</w:t>
      </w:r>
      <w:proofErr w:type="spellEnd"/>
      <w:r w:rsidRPr="00BB7203">
        <w:rPr>
          <w:rFonts w:asciiTheme="minorHAnsi" w:hAnsiTheme="minorHAnsi"/>
          <w:b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b/>
          <w:sz w:val="18"/>
          <w:szCs w:val="18"/>
        </w:rPr>
        <w:t>yer</w:t>
      </w:r>
      <w:proofErr w:type="spellEnd"/>
      <w:r w:rsidRPr="00BB7203">
        <w:rPr>
          <w:rFonts w:asciiTheme="minorHAnsi" w:hAnsiTheme="minorHAnsi"/>
          <w:sz w:val="18"/>
          <w:szCs w:val="18"/>
        </w:rPr>
        <w:tab/>
        <w:t>:</w:t>
      </w:r>
      <w:r w:rsidR="0076752E"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76752E" w:rsidRPr="00BB7203">
        <w:rPr>
          <w:rFonts w:asciiTheme="minorHAnsi" w:hAnsiTheme="minorHAnsi"/>
          <w:sz w:val="18"/>
          <w:szCs w:val="18"/>
        </w:rPr>
        <w:t>Serinhisar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Belediye</w:t>
      </w:r>
      <w:proofErr w:type="spellEnd"/>
      <w:r w:rsidR="00BA2FEB"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proofErr w:type="gramStart"/>
      <w:r w:rsidR="00BA2FEB" w:rsidRPr="00BB7203">
        <w:rPr>
          <w:rFonts w:asciiTheme="minorHAnsi" w:hAnsiTheme="minorHAnsi"/>
          <w:sz w:val="18"/>
          <w:szCs w:val="18"/>
        </w:rPr>
        <w:t>Başkanlığı</w:t>
      </w:r>
      <w:proofErr w:type="spellEnd"/>
      <w:r w:rsidR="00BA2FEB" w:rsidRPr="00BB7203">
        <w:rPr>
          <w:rFonts w:asciiTheme="minorHAnsi" w:hAnsiTheme="minorHAnsi"/>
          <w:sz w:val="18"/>
          <w:szCs w:val="18"/>
        </w:rPr>
        <w:t xml:space="preserve"> </w:t>
      </w:r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Meclis</w:t>
      </w:r>
      <w:proofErr w:type="spellEnd"/>
      <w:proofErr w:type="gram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BB7203">
        <w:rPr>
          <w:rFonts w:asciiTheme="minorHAnsi" w:hAnsiTheme="minorHAnsi"/>
          <w:sz w:val="18"/>
          <w:szCs w:val="18"/>
        </w:rPr>
        <w:t>Toplantı</w:t>
      </w:r>
      <w:proofErr w:type="spellEnd"/>
      <w:r w:rsidRPr="00BB7203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31349" w:rsidRPr="00BB7203">
        <w:rPr>
          <w:rFonts w:asciiTheme="minorHAnsi" w:hAnsiTheme="minorHAnsi"/>
          <w:sz w:val="18"/>
          <w:szCs w:val="18"/>
        </w:rPr>
        <w:t>Salonu</w:t>
      </w:r>
      <w:proofErr w:type="spellEnd"/>
      <w:r w:rsidR="00B31349" w:rsidRPr="00BB7203">
        <w:rPr>
          <w:rFonts w:asciiTheme="minorHAnsi" w:hAnsiTheme="minorHAnsi"/>
          <w:sz w:val="18"/>
          <w:szCs w:val="18"/>
        </w:rPr>
        <w:t>.</w:t>
      </w:r>
    </w:p>
    <w:p w:rsidR="00D52B56" w:rsidRPr="008834FE" w:rsidRDefault="0067467A" w:rsidP="00C85AE1">
      <w:pPr>
        <w:numPr>
          <w:ilvl w:val="1"/>
          <w:numId w:val="1"/>
        </w:numPr>
        <w:spacing w:after="66"/>
        <w:ind w:left="0" w:right="14" w:hanging="417"/>
        <w:rPr>
          <w:rFonts w:asciiTheme="minorHAnsi" w:hAnsiTheme="minorHAnsi"/>
          <w:sz w:val="18"/>
          <w:szCs w:val="18"/>
        </w:rPr>
      </w:pPr>
      <w:proofErr w:type="spellStart"/>
      <w:r w:rsidRPr="008834FE">
        <w:rPr>
          <w:rFonts w:asciiTheme="minorHAnsi" w:hAnsiTheme="minorHAnsi"/>
          <w:sz w:val="18"/>
          <w:szCs w:val="18"/>
        </w:rPr>
        <w:t>Evrakların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Teslim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Süresi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: </w:t>
      </w:r>
      <w:proofErr w:type="spellStart"/>
      <w:r w:rsidRPr="008834FE">
        <w:rPr>
          <w:rFonts w:asciiTheme="minorHAnsi" w:hAnsiTheme="minorHAnsi"/>
          <w:sz w:val="18"/>
          <w:szCs w:val="18"/>
        </w:rPr>
        <w:t>İhaleye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iştirak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edeceklerin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aşağıda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istediğimiz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belgelerle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birlikte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Belediyemiz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Emlak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ve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İstimlak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Müdürlüğü</w:t>
      </w:r>
      <w:r w:rsidR="00BA2FEB" w:rsidRPr="008834FE">
        <w:rPr>
          <w:rFonts w:asciiTheme="minorHAnsi" w:hAnsiTheme="minorHAnsi"/>
          <w:sz w:val="18"/>
          <w:szCs w:val="18"/>
        </w:rPr>
        <w:t>’</w:t>
      </w:r>
      <w:r w:rsidRPr="008834FE">
        <w:rPr>
          <w:rFonts w:asciiTheme="minorHAnsi" w:hAnsiTheme="minorHAnsi"/>
          <w:sz w:val="18"/>
          <w:szCs w:val="18"/>
        </w:rPr>
        <w:t>ne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en </w:t>
      </w:r>
      <w:proofErr w:type="spellStart"/>
      <w:r w:rsidRPr="008834FE">
        <w:rPr>
          <w:rFonts w:asciiTheme="minorHAnsi" w:hAnsiTheme="minorHAnsi"/>
          <w:sz w:val="18"/>
          <w:szCs w:val="18"/>
        </w:rPr>
        <w:t>geç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r w:rsidR="002020F1">
        <w:rPr>
          <w:rFonts w:asciiTheme="minorHAnsi" w:hAnsiTheme="minorHAnsi"/>
          <w:sz w:val="18"/>
          <w:szCs w:val="18"/>
        </w:rPr>
        <w:t>05</w:t>
      </w:r>
      <w:r w:rsidR="008F0E87">
        <w:rPr>
          <w:rFonts w:asciiTheme="minorHAnsi" w:hAnsiTheme="minorHAnsi"/>
          <w:sz w:val="18"/>
          <w:szCs w:val="18"/>
        </w:rPr>
        <w:t>/0</w:t>
      </w:r>
      <w:r w:rsidR="002020F1">
        <w:rPr>
          <w:rFonts w:asciiTheme="minorHAnsi" w:hAnsiTheme="minorHAnsi"/>
          <w:sz w:val="18"/>
          <w:szCs w:val="18"/>
        </w:rPr>
        <w:t>2</w:t>
      </w:r>
      <w:r w:rsidR="00B92C17" w:rsidRPr="008834FE">
        <w:rPr>
          <w:rFonts w:asciiTheme="minorHAnsi" w:hAnsiTheme="minorHAnsi"/>
          <w:sz w:val="18"/>
          <w:szCs w:val="18"/>
        </w:rPr>
        <w:t>/202</w:t>
      </w:r>
      <w:r w:rsidR="002020F1">
        <w:rPr>
          <w:rFonts w:asciiTheme="minorHAnsi" w:hAnsiTheme="minorHAnsi"/>
          <w:sz w:val="18"/>
          <w:szCs w:val="18"/>
        </w:rPr>
        <w:t>5</w:t>
      </w:r>
      <w:r w:rsidR="005B3975"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proofErr w:type="gramStart"/>
      <w:r w:rsidR="008F0E87">
        <w:rPr>
          <w:rFonts w:asciiTheme="minorHAnsi" w:hAnsiTheme="minorHAnsi"/>
          <w:sz w:val="18"/>
          <w:szCs w:val="18"/>
        </w:rPr>
        <w:t>Çarşamba</w:t>
      </w:r>
      <w:proofErr w:type="spellEnd"/>
      <w:r w:rsidR="008F0E87">
        <w:rPr>
          <w:rFonts w:asciiTheme="minorHAnsi" w:hAnsiTheme="minorHAnsi"/>
          <w:sz w:val="18"/>
          <w:szCs w:val="18"/>
        </w:rPr>
        <w:t xml:space="preserve"> </w:t>
      </w:r>
      <w:r w:rsidR="005B3975"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5B3975" w:rsidRPr="008834FE">
        <w:rPr>
          <w:rFonts w:asciiTheme="minorHAnsi" w:hAnsiTheme="minorHAnsi"/>
          <w:sz w:val="18"/>
          <w:szCs w:val="18"/>
        </w:rPr>
        <w:t>günü</w:t>
      </w:r>
      <w:proofErr w:type="spellEnd"/>
      <w:proofErr w:type="gramEnd"/>
      <w:r w:rsidR="005B3975"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5B3975" w:rsidRPr="008834FE">
        <w:rPr>
          <w:rFonts w:asciiTheme="minorHAnsi" w:hAnsiTheme="minorHAnsi"/>
          <w:sz w:val="18"/>
          <w:szCs w:val="18"/>
        </w:rPr>
        <w:t>saat</w:t>
      </w:r>
      <w:proofErr w:type="spellEnd"/>
      <w:r w:rsidR="005B3975" w:rsidRPr="008834FE">
        <w:rPr>
          <w:rFonts w:asciiTheme="minorHAnsi" w:hAnsiTheme="minorHAnsi"/>
          <w:sz w:val="18"/>
          <w:szCs w:val="18"/>
        </w:rPr>
        <w:t xml:space="preserve"> 1</w:t>
      </w:r>
      <w:r w:rsidR="002020F1">
        <w:rPr>
          <w:rFonts w:asciiTheme="minorHAnsi" w:hAnsiTheme="minorHAnsi"/>
          <w:sz w:val="18"/>
          <w:szCs w:val="18"/>
        </w:rPr>
        <w:t>4</w:t>
      </w:r>
      <w:r w:rsidRPr="008834FE">
        <w:rPr>
          <w:rFonts w:asciiTheme="minorHAnsi" w:hAnsiTheme="minorHAnsi"/>
          <w:sz w:val="18"/>
          <w:szCs w:val="18"/>
        </w:rPr>
        <w:t>:</w:t>
      </w:r>
      <w:r w:rsidR="002020F1">
        <w:rPr>
          <w:rFonts w:asciiTheme="minorHAnsi" w:hAnsiTheme="minorHAnsi"/>
          <w:sz w:val="18"/>
          <w:szCs w:val="18"/>
        </w:rPr>
        <w:t>5</w:t>
      </w:r>
      <w:r w:rsidR="005B3975" w:rsidRPr="008834FE">
        <w:rPr>
          <w:rFonts w:asciiTheme="minorHAnsi" w:hAnsiTheme="minorHAnsi"/>
          <w:sz w:val="18"/>
          <w:szCs w:val="18"/>
        </w:rPr>
        <w:t>0</w:t>
      </w:r>
      <w:r w:rsidRPr="008834FE">
        <w:rPr>
          <w:rFonts w:asciiTheme="minorHAnsi" w:hAnsiTheme="minorHAnsi"/>
          <w:sz w:val="18"/>
          <w:szCs w:val="18"/>
        </w:rPr>
        <w:t>'</w:t>
      </w:r>
      <w:r w:rsidR="005B3975" w:rsidRPr="008834FE">
        <w:rPr>
          <w:rFonts w:asciiTheme="minorHAnsi" w:hAnsiTheme="minorHAnsi"/>
          <w:sz w:val="18"/>
          <w:szCs w:val="18"/>
        </w:rPr>
        <w:t xml:space="preserve"> ye</w:t>
      </w:r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kadar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8834FE">
        <w:rPr>
          <w:rFonts w:asciiTheme="minorHAnsi" w:hAnsiTheme="minorHAnsi"/>
          <w:sz w:val="18"/>
          <w:szCs w:val="18"/>
        </w:rPr>
        <w:t>ihalede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istenilen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belgelerini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dosya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halinde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, </w:t>
      </w:r>
      <w:proofErr w:type="spellStart"/>
      <w:r w:rsidRPr="008834FE">
        <w:rPr>
          <w:rFonts w:asciiTheme="minorHAnsi" w:hAnsiTheme="minorHAnsi"/>
          <w:sz w:val="18"/>
          <w:szCs w:val="18"/>
        </w:rPr>
        <w:t>ihale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bilgilerini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içeren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Kaşe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ve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İmzalı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zarfın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içinde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vermeleri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gerekmektedir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. </w:t>
      </w:r>
      <w:proofErr w:type="spellStart"/>
      <w:r w:rsidRPr="008834FE">
        <w:rPr>
          <w:rFonts w:asciiTheme="minorHAnsi" w:hAnsiTheme="minorHAnsi"/>
          <w:sz w:val="18"/>
          <w:szCs w:val="18"/>
        </w:rPr>
        <w:t>Belirtilen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gün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ve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saatten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sonra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92C17" w:rsidRPr="008834FE">
        <w:rPr>
          <w:rFonts w:asciiTheme="minorHAnsi" w:hAnsiTheme="minorHAnsi"/>
          <w:sz w:val="18"/>
          <w:szCs w:val="18"/>
        </w:rPr>
        <w:t>yapılacak</w:t>
      </w:r>
      <w:proofErr w:type="spellEnd"/>
      <w:r w:rsidR="00B92C17"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başvurular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proofErr w:type="gramStart"/>
      <w:r w:rsidRPr="008834FE">
        <w:rPr>
          <w:rFonts w:asciiTheme="minorHAnsi" w:hAnsiTheme="minorHAnsi"/>
          <w:sz w:val="18"/>
          <w:szCs w:val="18"/>
        </w:rPr>
        <w:t>kabul</w:t>
      </w:r>
      <w:proofErr w:type="spellEnd"/>
      <w:proofErr w:type="gram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edilmeyecektir</w:t>
      </w:r>
      <w:proofErr w:type="spellEnd"/>
      <w:r w:rsidRPr="008834FE">
        <w:rPr>
          <w:rFonts w:asciiTheme="minorHAnsi" w:hAnsiTheme="minorHAnsi"/>
          <w:sz w:val="18"/>
          <w:szCs w:val="18"/>
        </w:rPr>
        <w:t>.</w:t>
      </w:r>
    </w:p>
    <w:p w:rsidR="00D52B56" w:rsidRPr="008834FE" w:rsidRDefault="0067467A" w:rsidP="00C85AE1">
      <w:pPr>
        <w:numPr>
          <w:ilvl w:val="1"/>
          <w:numId w:val="1"/>
        </w:numPr>
        <w:spacing w:after="318" w:line="259" w:lineRule="auto"/>
        <w:ind w:left="0" w:right="14" w:hanging="417"/>
        <w:rPr>
          <w:rFonts w:asciiTheme="minorHAnsi" w:hAnsiTheme="minorHAnsi"/>
          <w:sz w:val="18"/>
          <w:szCs w:val="18"/>
        </w:rPr>
      </w:pPr>
      <w:proofErr w:type="spellStart"/>
      <w:r w:rsidRPr="008834FE">
        <w:rPr>
          <w:rFonts w:asciiTheme="minorHAnsi" w:hAnsiTheme="minorHAnsi"/>
          <w:sz w:val="18"/>
          <w:szCs w:val="18"/>
        </w:rPr>
        <w:t>İhaleye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katılan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olmadığı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takdirde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, 15 </w:t>
      </w:r>
      <w:proofErr w:type="spellStart"/>
      <w:r w:rsidRPr="008834FE">
        <w:rPr>
          <w:rFonts w:asciiTheme="minorHAnsi" w:hAnsiTheme="minorHAnsi"/>
          <w:sz w:val="18"/>
          <w:szCs w:val="18"/>
        </w:rPr>
        <w:t>gün</w:t>
      </w:r>
      <w:proofErr w:type="spellEnd"/>
      <w:r w:rsidR="00B31349"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31349" w:rsidRPr="008834FE">
        <w:rPr>
          <w:rFonts w:asciiTheme="minorHAnsi" w:hAnsiTheme="minorHAnsi"/>
          <w:sz w:val="18"/>
          <w:szCs w:val="18"/>
        </w:rPr>
        <w:t>içinde</w:t>
      </w:r>
      <w:proofErr w:type="spellEnd"/>
      <w:r w:rsidR="00B31349"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31349" w:rsidRPr="008834FE">
        <w:rPr>
          <w:rFonts w:asciiTheme="minorHAnsi" w:hAnsiTheme="minorHAnsi"/>
          <w:sz w:val="18"/>
          <w:szCs w:val="18"/>
        </w:rPr>
        <w:t>aynı</w:t>
      </w:r>
      <w:proofErr w:type="spellEnd"/>
      <w:r w:rsidR="00B31349"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="00B31349" w:rsidRPr="008834FE">
        <w:rPr>
          <w:rFonts w:asciiTheme="minorHAnsi" w:hAnsiTheme="minorHAnsi"/>
          <w:sz w:val="18"/>
          <w:szCs w:val="18"/>
        </w:rPr>
        <w:t>şartlar</w:t>
      </w:r>
      <w:proofErr w:type="spellEnd"/>
      <w:r w:rsidR="00B31349"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dahilinde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pazarlık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usulü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ile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kiraya</w:t>
      </w:r>
      <w:proofErr w:type="spellEnd"/>
      <w:r w:rsidRPr="008834FE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8834FE">
        <w:rPr>
          <w:rFonts w:asciiTheme="minorHAnsi" w:hAnsiTheme="minorHAnsi"/>
          <w:sz w:val="18"/>
          <w:szCs w:val="18"/>
        </w:rPr>
        <w:t>verilecektir</w:t>
      </w:r>
      <w:proofErr w:type="spellEnd"/>
      <w:r w:rsidRPr="008834FE">
        <w:rPr>
          <w:rFonts w:asciiTheme="minorHAnsi" w:hAnsiTheme="minorHAnsi"/>
          <w:sz w:val="18"/>
          <w:szCs w:val="18"/>
        </w:rPr>
        <w:t>.</w:t>
      </w:r>
    </w:p>
    <w:tbl>
      <w:tblPr>
        <w:tblW w:w="11199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1199"/>
      </w:tblGrid>
      <w:tr w:rsidR="00292B86" w:rsidRPr="008834FE" w:rsidTr="00A17FFB">
        <w:trPr>
          <w:trHeight w:val="5922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B86" w:rsidRPr="008834FE" w:rsidRDefault="0011292D" w:rsidP="00811B8F">
            <w:pPr>
              <w:ind w:left="-482" w:firstLine="482"/>
              <w:jc w:val="left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3- ) </w:t>
            </w:r>
            <w:r w:rsidR="0067467A" w:rsidRPr="008834FE">
              <w:rPr>
                <w:rFonts w:asciiTheme="minorHAnsi" w:hAnsiTheme="minorHAnsi"/>
                <w:b/>
                <w:sz w:val="18"/>
                <w:szCs w:val="18"/>
              </w:rPr>
              <w:t>İŞYERİ KİRALAMA</w:t>
            </w:r>
            <w:r w:rsidR="00C27C51" w:rsidRPr="008834FE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6752E" w:rsidRPr="008834FE">
              <w:rPr>
                <w:rFonts w:asciiTheme="minorHAnsi" w:hAnsiTheme="minorHAnsi"/>
                <w:b/>
                <w:sz w:val="18"/>
                <w:szCs w:val="18"/>
              </w:rPr>
              <w:t>İHALESİ</w:t>
            </w:r>
          </w:p>
          <w:tbl>
            <w:tblPr>
              <w:tblStyle w:val="TabloKlavuzu"/>
              <w:tblW w:w="10896" w:type="dxa"/>
              <w:tblInd w:w="292" w:type="dxa"/>
              <w:tblLayout w:type="fixed"/>
              <w:tblLook w:val="04A0" w:firstRow="1" w:lastRow="0" w:firstColumn="1" w:lastColumn="0" w:noHBand="0" w:noVBand="1"/>
            </w:tblPr>
            <w:tblGrid>
              <w:gridCol w:w="808"/>
              <w:gridCol w:w="2429"/>
              <w:gridCol w:w="1229"/>
              <w:gridCol w:w="1901"/>
              <w:gridCol w:w="1698"/>
              <w:gridCol w:w="1402"/>
              <w:gridCol w:w="1429"/>
            </w:tblGrid>
            <w:tr w:rsidR="00C3274F" w:rsidRPr="008834FE" w:rsidTr="00A540B4">
              <w:trPr>
                <w:trHeight w:val="894"/>
              </w:trPr>
              <w:tc>
                <w:tcPr>
                  <w:tcW w:w="808" w:type="dxa"/>
                </w:tcPr>
                <w:p w:rsidR="00C3274F" w:rsidRPr="008834FE" w:rsidRDefault="00C3274F" w:rsidP="00B81FC4">
                  <w:pPr>
                    <w:pStyle w:val="Normal1"/>
                    <w:spacing w:line="480" w:lineRule="auto"/>
                    <w:ind w:left="284"/>
                    <w:rPr>
                      <w:b/>
                      <w:sz w:val="18"/>
                      <w:szCs w:val="18"/>
                    </w:rPr>
                  </w:pPr>
                  <w:r w:rsidRPr="008834FE">
                    <w:rPr>
                      <w:rStyle w:val="varsaylanparagrafyaztipi1"/>
                      <w:b/>
                      <w:sz w:val="18"/>
                      <w:szCs w:val="18"/>
                    </w:rPr>
                    <w:t>S.N</w:t>
                  </w:r>
                </w:p>
              </w:tc>
              <w:tc>
                <w:tcPr>
                  <w:tcW w:w="2429" w:type="dxa"/>
                </w:tcPr>
                <w:p w:rsidR="00C3274F" w:rsidRPr="008834FE" w:rsidRDefault="00A540B4" w:rsidP="00811B8F">
                  <w:pPr>
                    <w:jc w:val="left"/>
                  </w:pPr>
                  <w:r>
                    <w:t xml:space="preserve">    </w:t>
                  </w:r>
                  <w:r w:rsidR="00C3274F" w:rsidRPr="008834FE">
                    <w:t>İŞYERİ ADRESLERİ VE NİTELİKLERİ</w:t>
                  </w:r>
                </w:p>
              </w:tc>
              <w:tc>
                <w:tcPr>
                  <w:tcW w:w="1229" w:type="dxa"/>
                </w:tcPr>
                <w:p w:rsidR="00C3274F" w:rsidRPr="008834FE" w:rsidRDefault="00C3274F" w:rsidP="00811B8F">
                  <w:pPr>
                    <w:jc w:val="left"/>
                  </w:pPr>
                  <w:r w:rsidRPr="008834FE">
                    <w:t>M2 BRÜT</w:t>
                  </w:r>
                </w:p>
              </w:tc>
              <w:tc>
                <w:tcPr>
                  <w:tcW w:w="1901" w:type="dxa"/>
                </w:tcPr>
                <w:p w:rsidR="00C3274F" w:rsidRPr="00A540B4" w:rsidRDefault="00C3274F" w:rsidP="00811B8F">
                  <w:pPr>
                    <w:jc w:val="left"/>
                    <w:rPr>
                      <w:sz w:val="20"/>
                      <w:szCs w:val="20"/>
                    </w:rPr>
                  </w:pPr>
                  <w:r w:rsidRPr="00A540B4">
                    <w:rPr>
                      <w:sz w:val="20"/>
                      <w:szCs w:val="20"/>
                    </w:rPr>
                    <w:t>AYLIK</w:t>
                  </w:r>
                  <w:r w:rsidR="00A540B4">
                    <w:rPr>
                      <w:sz w:val="20"/>
                      <w:szCs w:val="20"/>
                    </w:rPr>
                    <w:t xml:space="preserve"> KİRA BEDELİ</w:t>
                  </w:r>
                  <w:r w:rsidR="00A540B4" w:rsidRPr="00A540B4">
                    <w:rPr>
                      <w:sz w:val="20"/>
                      <w:szCs w:val="20"/>
                    </w:rPr>
                    <w:t>/</w:t>
                  </w:r>
                  <w:r w:rsidR="00A540B4">
                    <w:rPr>
                      <w:sz w:val="20"/>
                      <w:szCs w:val="20"/>
                    </w:rPr>
                    <w:t xml:space="preserve">  </w:t>
                  </w:r>
                  <w:r w:rsidR="00A540B4" w:rsidRPr="00A540B4">
                    <w:rPr>
                      <w:sz w:val="20"/>
                      <w:szCs w:val="20"/>
                    </w:rPr>
                    <w:t>SÜRESİ</w:t>
                  </w:r>
                  <w:r w:rsidR="00A540B4">
                    <w:rPr>
                      <w:sz w:val="20"/>
                      <w:szCs w:val="20"/>
                    </w:rPr>
                    <w:t xml:space="preserve"> 3 YIL</w:t>
                  </w:r>
                </w:p>
              </w:tc>
              <w:tc>
                <w:tcPr>
                  <w:tcW w:w="1698" w:type="dxa"/>
                </w:tcPr>
                <w:p w:rsidR="00C3274F" w:rsidRPr="008834FE" w:rsidRDefault="00C3274F" w:rsidP="00811B8F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C3274F" w:rsidRPr="008834FE" w:rsidRDefault="00C3274F" w:rsidP="00811B8F">
                  <w:pPr>
                    <w:jc w:val="left"/>
                    <w:rPr>
                      <w:sz w:val="18"/>
                      <w:szCs w:val="18"/>
                    </w:rPr>
                  </w:pPr>
                  <w:r w:rsidRPr="008834FE">
                    <w:rPr>
                      <w:sz w:val="18"/>
                      <w:szCs w:val="18"/>
                    </w:rPr>
                    <w:t>%3 GEÇİCİ TEMİNAT</w:t>
                  </w:r>
                </w:p>
              </w:tc>
              <w:tc>
                <w:tcPr>
                  <w:tcW w:w="1402" w:type="dxa"/>
                </w:tcPr>
                <w:p w:rsidR="00C3274F" w:rsidRPr="008834FE" w:rsidRDefault="00C3274F" w:rsidP="00811B8F">
                  <w:pPr>
                    <w:jc w:val="left"/>
                    <w:rPr>
                      <w:sz w:val="16"/>
                      <w:szCs w:val="16"/>
                    </w:rPr>
                  </w:pPr>
                </w:p>
                <w:p w:rsidR="00C3274F" w:rsidRPr="008834FE" w:rsidRDefault="00C3274F" w:rsidP="00811B8F">
                  <w:pPr>
                    <w:jc w:val="left"/>
                    <w:rPr>
                      <w:sz w:val="16"/>
                      <w:szCs w:val="16"/>
                    </w:rPr>
                  </w:pPr>
                  <w:r w:rsidRPr="008834FE">
                    <w:rPr>
                      <w:sz w:val="16"/>
                      <w:szCs w:val="16"/>
                    </w:rPr>
                    <w:t>İHALE TARİHİ</w:t>
                  </w:r>
                </w:p>
              </w:tc>
              <w:tc>
                <w:tcPr>
                  <w:tcW w:w="1429" w:type="dxa"/>
                </w:tcPr>
                <w:p w:rsidR="00C3274F" w:rsidRPr="008834FE" w:rsidRDefault="00C3274F" w:rsidP="00811B8F">
                  <w:pPr>
                    <w:jc w:val="left"/>
                    <w:rPr>
                      <w:sz w:val="18"/>
                      <w:szCs w:val="18"/>
                    </w:rPr>
                  </w:pPr>
                </w:p>
                <w:p w:rsidR="00C3274F" w:rsidRPr="008834FE" w:rsidRDefault="00C3274F" w:rsidP="00811B8F">
                  <w:pPr>
                    <w:jc w:val="left"/>
                    <w:rPr>
                      <w:sz w:val="18"/>
                      <w:szCs w:val="18"/>
                    </w:rPr>
                  </w:pPr>
                  <w:r w:rsidRPr="008834FE">
                    <w:rPr>
                      <w:sz w:val="18"/>
                      <w:szCs w:val="18"/>
                    </w:rPr>
                    <w:t>İHALE SAATİ</w:t>
                  </w:r>
                </w:p>
              </w:tc>
            </w:tr>
            <w:tr w:rsidR="00720F7A" w:rsidRPr="008834FE" w:rsidTr="00CE7E9C">
              <w:trPr>
                <w:trHeight w:val="639"/>
              </w:trPr>
              <w:tc>
                <w:tcPr>
                  <w:tcW w:w="808" w:type="dxa"/>
                  <w:vAlign w:val="center"/>
                </w:tcPr>
                <w:p w:rsidR="00720F7A" w:rsidRPr="00413999" w:rsidRDefault="00720F7A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29" w:type="dxa"/>
                  <w:vAlign w:val="center"/>
                </w:tcPr>
                <w:p w:rsidR="00720F7A" w:rsidRPr="00413999" w:rsidRDefault="002020F1" w:rsidP="0056297C">
                  <w:pPr>
                    <w:jc w:val="left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YATAĞAN MAH. 23 SOK. NO:8 (G) 1 NO’LU</w:t>
                  </w:r>
                  <w:r w:rsidR="00720F7A" w:rsidRPr="00413999">
                    <w:rPr>
                      <w:sz w:val="16"/>
                      <w:szCs w:val="16"/>
                    </w:rPr>
                    <w:t xml:space="preserve"> İŞYERİ</w:t>
                  </w:r>
                </w:p>
              </w:tc>
              <w:tc>
                <w:tcPr>
                  <w:tcW w:w="1229" w:type="dxa"/>
                  <w:vAlign w:val="bottom"/>
                </w:tcPr>
                <w:p w:rsidR="00720F7A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10.40</w:t>
                  </w:r>
                </w:p>
              </w:tc>
              <w:tc>
                <w:tcPr>
                  <w:tcW w:w="1901" w:type="dxa"/>
                  <w:vAlign w:val="center"/>
                </w:tcPr>
                <w:p w:rsidR="00720F7A" w:rsidRPr="00413999" w:rsidRDefault="00720F7A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413999" w:rsidRPr="00413999" w:rsidRDefault="00413999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720F7A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2.170</w:t>
                  </w:r>
                  <w:r w:rsidR="00720F7A"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,00.₺</w:t>
                  </w:r>
                </w:p>
              </w:tc>
              <w:tc>
                <w:tcPr>
                  <w:tcW w:w="1698" w:type="dxa"/>
                </w:tcPr>
                <w:p w:rsidR="00720F7A" w:rsidRPr="00413999" w:rsidRDefault="00720F7A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413999" w:rsidRPr="00413999" w:rsidRDefault="00413999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720F7A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660</w:t>
                  </w:r>
                  <w:r w:rsidR="00720F7A"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,00  ₺</w:t>
                  </w:r>
                </w:p>
              </w:tc>
              <w:tc>
                <w:tcPr>
                  <w:tcW w:w="1402" w:type="dxa"/>
                  <w:vAlign w:val="center"/>
                </w:tcPr>
                <w:p w:rsidR="00413999" w:rsidRPr="00413999" w:rsidRDefault="00413999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56297C" w:rsidRDefault="0056297C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720F7A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05/02/2025</w:t>
                  </w:r>
                </w:p>
              </w:tc>
              <w:tc>
                <w:tcPr>
                  <w:tcW w:w="1429" w:type="dxa"/>
                  <w:vAlign w:val="center"/>
                </w:tcPr>
                <w:p w:rsidR="00413999" w:rsidRPr="00413999" w:rsidRDefault="00413999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56297C" w:rsidRDefault="0056297C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720F7A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15:0</w:t>
                  </w:r>
                  <w:r w:rsidR="00720F7A"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</w:tr>
            <w:tr w:rsidR="002020F1" w:rsidRPr="008834FE" w:rsidTr="00CE7E9C">
              <w:trPr>
                <w:trHeight w:val="639"/>
              </w:trPr>
              <w:tc>
                <w:tcPr>
                  <w:tcW w:w="808" w:type="dxa"/>
                  <w:vAlign w:val="center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29" w:type="dxa"/>
                </w:tcPr>
                <w:p w:rsidR="002020F1" w:rsidRDefault="002020F1">
                  <w:r w:rsidRPr="00331753">
                    <w:rPr>
                      <w:sz w:val="16"/>
                      <w:szCs w:val="16"/>
                    </w:rPr>
                    <w:t>YATAĞAN MAH. 23 S</w:t>
                  </w:r>
                  <w:r>
                    <w:rPr>
                      <w:sz w:val="16"/>
                      <w:szCs w:val="16"/>
                    </w:rPr>
                    <w:t>OK. NO:8 (F) 2</w:t>
                  </w:r>
                  <w:r w:rsidRPr="00331753">
                    <w:rPr>
                      <w:sz w:val="16"/>
                      <w:szCs w:val="16"/>
                    </w:rPr>
                    <w:t xml:space="preserve"> NO’LU İŞYERİ</w:t>
                  </w:r>
                </w:p>
              </w:tc>
              <w:tc>
                <w:tcPr>
                  <w:tcW w:w="1229" w:type="dxa"/>
                  <w:vAlign w:val="bottom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10.4</w:t>
                  </w:r>
                  <w:r w:rsidRPr="0041399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901" w:type="dxa"/>
                  <w:vAlign w:val="center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ind w:left="0" w:firstLine="0"/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ind w:left="0" w:firstLine="0"/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 xml:space="preserve">        2.170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,00 ₺</w:t>
                  </w:r>
                </w:p>
              </w:tc>
              <w:tc>
                <w:tcPr>
                  <w:tcW w:w="1698" w:type="dxa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660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,00 ₺</w:t>
                  </w:r>
                </w:p>
              </w:tc>
              <w:tc>
                <w:tcPr>
                  <w:tcW w:w="1402" w:type="dxa"/>
                </w:tcPr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>
                  <w:r w:rsidRPr="00D12AB1">
                    <w:rPr>
                      <w:bCs/>
                      <w:color w:val="000000" w:themeColor="text1"/>
                      <w:sz w:val="16"/>
                      <w:szCs w:val="16"/>
                    </w:rPr>
                    <w:t>05/02/2025</w:t>
                  </w:r>
                </w:p>
              </w:tc>
              <w:tc>
                <w:tcPr>
                  <w:tcW w:w="1429" w:type="dxa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15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:</w:t>
                  </w: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1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</w:tr>
            <w:tr w:rsidR="002020F1" w:rsidRPr="008834FE" w:rsidTr="00CE7E9C">
              <w:trPr>
                <w:trHeight w:val="654"/>
              </w:trPr>
              <w:tc>
                <w:tcPr>
                  <w:tcW w:w="808" w:type="dxa"/>
                  <w:vAlign w:val="center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29" w:type="dxa"/>
                </w:tcPr>
                <w:p w:rsidR="002020F1" w:rsidRDefault="002020F1">
                  <w:r w:rsidRPr="00331753">
                    <w:rPr>
                      <w:sz w:val="16"/>
                      <w:szCs w:val="16"/>
                    </w:rPr>
                    <w:t>YATAĞAN MAH. 23 S</w:t>
                  </w:r>
                  <w:r>
                    <w:rPr>
                      <w:sz w:val="16"/>
                      <w:szCs w:val="16"/>
                    </w:rPr>
                    <w:t>OK. NO:8 (D) 3</w:t>
                  </w:r>
                  <w:r w:rsidRPr="00331753">
                    <w:rPr>
                      <w:sz w:val="16"/>
                      <w:szCs w:val="16"/>
                    </w:rPr>
                    <w:t xml:space="preserve"> NO’LU İŞYERİ</w:t>
                  </w:r>
                </w:p>
              </w:tc>
              <w:tc>
                <w:tcPr>
                  <w:tcW w:w="1229" w:type="dxa"/>
                  <w:vAlign w:val="bottom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10.5</w:t>
                  </w:r>
                  <w:r w:rsidRPr="0041399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901" w:type="dxa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2.080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,00  ₺</w:t>
                  </w:r>
                </w:p>
              </w:tc>
              <w:tc>
                <w:tcPr>
                  <w:tcW w:w="1698" w:type="dxa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630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,00 ₺</w:t>
                  </w:r>
                </w:p>
              </w:tc>
              <w:tc>
                <w:tcPr>
                  <w:tcW w:w="1402" w:type="dxa"/>
                </w:tcPr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>
                  <w:r w:rsidRPr="00D12AB1">
                    <w:rPr>
                      <w:bCs/>
                      <w:color w:val="000000" w:themeColor="text1"/>
                      <w:sz w:val="16"/>
                      <w:szCs w:val="16"/>
                    </w:rPr>
                    <w:t>05/02/2025</w:t>
                  </w:r>
                </w:p>
              </w:tc>
              <w:tc>
                <w:tcPr>
                  <w:tcW w:w="1429" w:type="dxa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5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:</w:t>
                  </w: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2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</w:tr>
            <w:tr w:rsidR="002020F1" w:rsidRPr="008834FE" w:rsidTr="00632C8F">
              <w:trPr>
                <w:trHeight w:val="639"/>
              </w:trPr>
              <w:tc>
                <w:tcPr>
                  <w:tcW w:w="808" w:type="dxa"/>
                  <w:vAlign w:val="center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29" w:type="dxa"/>
                </w:tcPr>
                <w:p w:rsidR="002020F1" w:rsidRDefault="002020F1">
                  <w:r w:rsidRPr="00331753">
                    <w:rPr>
                      <w:sz w:val="16"/>
                      <w:szCs w:val="16"/>
                    </w:rPr>
                    <w:t>YATAĞAN MAH. 23 S</w:t>
                  </w:r>
                  <w:r>
                    <w:rPr>
                      <w:sz w:val="16"/>
                      <w:szCs w:val="16"/>
                    </w:rPr>
                    <w:t>OK. NO:8 (C) 4</w:t>
                  </w:r>
                  <w:r w:rsidRPr="00331753">
                    <w:rPr>
                      <w:sz w:val="16"/>
                      <w:szCs w:val="16"/>
                    </w:rPr>
                    <w:t xml:space="preserve"> NO’LU İŞYERİ</w:t>
                  </w:r>
                </w:p>
              </w:tc>
              <w:tc>
                <w:tcPr>
                  <w:tcW w:w="1229" w:type="dxa"/>
                  <w:vAlign w:val="bottom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</w:t>
                  </w:r>
                  <w:r w:rsidRPr="00413999">
                    <w:rPr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1901" w:type="dxa"/>
                  <w:vAlign w:val="center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2.080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,00.₺</w:t>
                  </w:r>
                </w:p>
              </w:tc>
              <w:tc>
                <w:tcPr>
                  <w:tcW w:w="1698" w:type="dxa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630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,00₺</w:t>
                  </w:r>
                </w:p>
              </w:tc>
              <w:tc>
                <w:tcPr>
                  <w:tcW w:w="1402" w:type="dxa"/>
                </w:tcPr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>
                  <w:r w:rsidRPr="00D12AB1">
                    <w:rPr>
                      <w:bCs/>
                      <w:color w:val="000000" w:themeColor="text1"/>
                      <w:sz w:val="16"/>
                      <w:szCs w:val="16"/>
                    </w:rPr>
                    <w:t>05/02/2025</w:t>
                  </w:r>
                </w:p>
              </w:tc>
              <w:tc>
                <w:tcPr>
                  <w:tcW w:w="1429" w:type="dxa"/>
                </w:tcPr>
                <w:p w:rsidR="002020F1" w:rsidRPr="00413999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Pr="00413999" w:rsidRDefault="002020F1" w:rsidP="002020F1">
                  <w:pPr>
                    <w:jc w:val="center"/>
                    <w:rPr>
                      <w:sz w:val="16"/>
                      <w:szCs w:val="16"/>
                    </w:rPr>
                  </w:pP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1</w:t>
                  </w: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5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:</w:t>
                  </w:r>
                  <w:r>
                    <w:rPr>
                      <w:bCs/>
                      <w:color w:val="000000" w:themeColor="text1"/>
                      <w:sz w:val="16"/>
                      <w:szCs w:val="16"/>
                    </w:rPr>
                    <w:t>3</w:t>
                  </w:r>
                  <w:r w:rsidRPr="00413999">
                    <w:rPr>
                      <w:bCs/>
                      <w:color w:val="000000" w:themeColor="text1"/>
                      <w:sz w:val="16"/>
                      <w:szCs w:val="16"/>
                    </w:rPr>
                    <w:t>0</w:t>
                  </w:r>
                </w:p>
              </w:tc>
            </w:tr>
            <w:tr w:rsidR="002020F1" w:rsidRPr="008834FE" w:rsidTr="00632C8F">
              <w:trPr>
                <w:trHeight w:val="654"/>
              </w:trPr>
              <w:tc>
                <w:tcPr>
                  <w:tcW w:w="808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29" w:type="dxa"/>
                </w:tcPr>
                <w:p w:rsidR="002020F1" w:rsidRDefault="002020F1">
                  <w:r w:rsidRPr="00331753">
                    <w:rPr>
                      <w:sz w:val="16"/>
                      <w:szCs w:val="16"/>
                    </w:rPr>
                    <w:t>YATAĞAN MAH. 23 S</w:t>
                  </w:r>
                  <w:r>
                    <w:rPr>
                      <w:sz w:val="16"/>
                      <w:szCs w:val="16"/>
                    </w:rPr>
                    <w:t>OK. NO:8 (B) 5</w:t>
                  </w:r>
                  <w:r w:rsidRPr="00331753">
                    <w:rPr>
                      <w:sz w:val="16"/>
                      <w:szCs w:val="16"/>
                    </w:rPr>
                    <w:t xml:space="preserve"> NO’LU İŞYERİ</w:t>
                  </w:r>
                </w:p>
              </w:tc>
              <w:tc>
                <w:tcPr>
                  <w:tcW w:w="1229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10.5</w:t>
                  </w:r>
                  <w:r w:rsidRPr="0041399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901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2.080</w:t>
                  </w:r>
                  <w:r w:rsidRPr="00413999">
                    <w:rPr>
                      <w:sz w:val="16"/>
                      <w:szCs w:val="16"/>
                    </w:rPr>
                    <w:t>,00₺</w:t>
                  </w:r>
                </w:p>
              </w:tc>
              <w:tc>
                <w:tcPr>
                  <w:tcW w:w="1698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630</w:t>
                  </w:r>
                  <w:r w:rsidRPr="00413999">
                    <w:rPr>
                      <w:sz w:val="16"/>
                      <w:szCs w:val="16"/>
                    </w:rPr>
                    <w:t>,00₺</w:t>
                  </w:r>
                </w:p>
              </w:tc>
              <w:tc>
                <w:tcPr>
                  <w:tcW w:w="1402" w:type="dxa"/>
                </w:tcPr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>
                  <w:r w:rsidRPr="00D12AB1">
                    <w:rPr>
                      <w:bCs/>
                      <w:color w:val="000000" w:themeColor="text1"/>
                      <w:sz w:val="16"/>
                      <w:szCs w:val="16"/>
                    </w:rPr>
                    <w:t>05/02/2025</w:t>
                  </w:r>
                </w:p>
              </w:tc>
              <w:tc>
                <w:tcPr>
                  <w:tcW w:w="1429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15:4</w:t>
                  </w:r>
                  <w:r w:rsidRPr="00413999">
                    <w:rPr>
                      <w:sz w:val="16"/>
                      <w:szCs w:val="16"/>
                    </w:rPr>
                    <w:t>0</w:t>
                  </w:r>
                </w:p>
              </w:tc>
            </w:tr>
            <w:tr w:rsidR="002020F1" w:rsidRPr="008834FE" w:rsidTr="00632C8F">
              <w:trPr>
                <w:trHeight w:val="670"/>
              </w:trPr>
              <w:tc>
                <w:tcPr>
                  <w:tcW w:w="808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29" w:type="dxa"/>
                </w:tcPr>
                <w:p w:rsidR="002020F1" w:rsidRDefault="002020F1">
                  <w:r w:rsidRPr="00331753">
                    <w:rPr>
                      <w:sz w:val="16"/>
                      <w:szCs w:val="16"/>
                    </w:rPr>
                    <w:t>YATAĞAN MAH. 23 S</w:t>
                  </w:r>
                  <w:r>
                    <w:rPr>
                      <w:sz w:val="16"/>
                      <w:szCs w:val="16"/>
                    </w:rPr>
                    <w:t>OK. NO:8 (A) 6</w:t>
                  </w:r>
                  <w:r w:rsidRPr="00331753">
                    <w:rPr>
                      <w:sz w:val="16"/>
                      <w:szCs w:val="16"/>
                    </w:rPr>
                    <w:t xml:space="preserve"> NO’LU İŞYERİ</w:t>
                  </w:r>
                </w:p>
              </w:tc>
              <w:tc>
                <w:tcPr>
                  <w:tcW w:w="1229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10.5</w:t>
                  </w:r>
                  <w:r w:rsidRPr="00413999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901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2.140</w:t>
                  </w:r>
                  <w:r w:rsidRPr="00413999">
                    <w:rPr>
                      <w:sz w:val="16"/>
                      <w:szCs w:val="16"/>
                    </w:rPr>
                    <w:t>,00₺</w:t>
                  </w:r>
                </w:p>
              </w:tc>
              <w:tc>
                <w:tcPr>
                  <w:tcW w:w="1698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650</w:t>
                  </w:r>
                  <w:r w:rsidRPr="00413999">
                    <w:rPr>
                      <w:sz w:val="16"/>
                      <w:szCs w:val="16"/>
                    </w:rPr>
                    <w:t>,00₺</w:t>
                  </w:r>
                </w:p>
              </w:tc>
              <w:tc>
                <w:tcPr>
                  <w:tcW w:w="1402" w:type="dxa"/>
                </w:tcPr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>
                  <w:r w:rsidRPr="00D12AB1">
                    <w:rPr>
                      <w:bCs/>
                      <w:color w:val="000000" w:themeColor="text1"/>
                      <w:sz w:val="16"/>
                      <w:szCs w:val="16"/>
                    </w:rPr>
                    <w:t>05/02/2025</w:t>
                  </w:r>
                </w:p>
              </w:tc>
              <w:tc>
                <w:tcPr>
                  <w:tcW w:w="1429" w:type="dxa"/>
                </w:tcPr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15:50</w:t>
                  </w:r>
                </w:p>
              </w:tc>
            </w:tr>
            <w:tr w:rsidR="002020F1" w:rsidRPr="008834FE" w:rsidTr="00632C8F">
              <w:trPr>
                <w:trHeight w:val="694"/>
              </w:trPr>
              <w:tc>
                <w:tcPr>
                  <w:tcW w:w="808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29" w:type="dxa"/>
                </w:tcPr>
                <w:p w:rsidR="002020F1" w:rsidRDefault="002020F1">
                  <w:r w:rsidRPr="00331753">
                    <w:rPr>
                      <w:sz w:val="16"/>
                      <w:szCs w:val="16"/>
                    </w:rPr>
                    <w:t>YATAĞAN MAH. 23 S</w:t>
                  </w:r>
                  <w:r>
                    <w:rPr>
                      <w:sz w:val="16"/>
                      <w:szCs w:val="16"/>
                    </w:rPr>
                    <w:t>OK. NO:8 (E) 7</w:t>
                  </w:r>
                  <w:r w:rsidRPr="00331753">
                    <w:rPr>
                      <w:sz w:val="16"/>
                      <w:szCs w:val="16"/>
                    </w:rPr>
                    <w:t xml:space="preserve"> NO’LU İŞYERİ</w:t>
                  </w:r>
                </w:p>
              </w:tc>
              <w:tc>
                <w:tcPr>
                  <w:tcW w:w="1229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7.20</w:t>
                  </w:r>
                </w:p>
              </w:tc>
              <w:tc>
                <w:tcPr>
                  <w:tcW w:w="1901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1.500</w:t>
                  </w:r>
                  <w:r w:rsidRPr="00413999">
                    <w:rPr>
                      <w:sz w:val="16"/>
                      <w:szCs w:val="16"/>
                    </w:rPr>
                    <w:t>,00₺</w:t>
                  </w:r>
                </w:p>
              </w:tc>
              <w:tc>
                <w:tcPr>
                  <w:tcW w:w="1698" w:type="dxa"/>
                </w:tcPr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450</w:t>
                  </w:r>
                  <w:r w:rsidRPr="00413999">
                    <w:rPr>
                      <w:sz w:val="16"/>
                      <w:szCs w:val="16"/>
                    </w:rPr>
                    <w:t>,00₺</w:t>
                  </w:r>
                </w:p>
              </w:tc>
              <w:tc>
                <w:tcPr>
                  <w:tcW w:w="1402" w:type="dxa"/>
                </w:tcPr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56297C" w:rsidRDefault="0056297C">
                  <w:pPr>
                    <w:rPr>
                      <w:bCs/>
                      <w:color w:val="000000" w:themeColor="text1"/>
                      <w:sz w:val="16"/>
                      <w:szCs w:val="16"/>
                    </w:rPr>
                  </w:pPr>
                </w:p>
                <w:p w:rsidR="002020F1" w:rsidRDefault="002020F1">
                  <w:r w:rsidRPr="00D12AB1">
                    <w:rPr>
                      <w:bCs/>
                      <w:color w:val="000000" w:themeColor="text1"/>
                      <w:sz w:val="16"/>
                      <w:szCs w:val="16"/>
                    </w:rPr>
                    <w:t>05/02/2025</w:t>
                  </w:r>
                </w:p>
              </w:tc>
              <w:tc>
                <w:tcPr>
                  <w:tcW w:w="1429" w:type="dxa"/>
                </w:tcPr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020F1" w:rsidRPr="00413999" w:rsidRDefault="002020F1" w:rsidP="004727FD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16:00</w:t>
                  </w:r>
                </w:p>
              </w:tc>
            </w:tr>
          </w:tbl>
          <w:p w:rsidR="00292B86" w:rsidRDefault="00292B86" w:rsidP="004727FD">
            <w:pPr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56297C" w:rsidRPr="0056297C" w:rsidRDefault="00761094" w:rsidP="00761094">
            <w:pPr>
              <w:numPr>
                <w:ilvl w:val="0"/>
                <w:numId w:val="3"/>
              </w:numPr>
              <w:tabs>
                <w:tab w:val="left" w:pos="284"/>
              </w:tabs>
              <w:spacing w:after="229"/>
              <w:ind w:right="14"/>
              <w:rPr>
                <w:rFonts w:asciiTheme="minorHAnsi" w:hAnsiTheme="minorHAnsi"/>
                <w:sz w:val="18"/>
                <w:szCs w:val="18"/>
              </w:rPr>
            </w:pPr>
            <w:r w:rsidRPr="0056297C">
              <w:rPr>
                <w:rFonts w:asciiTheme="minorHAnsi" w:eastAsia="Calibri" w:hAnsiTheme="minorHAnsi"/>
                <w:b/>
                <w:sz w:val="18"/>
                <w:szCs w:val="18"/>
              </w:rPr>
              <w:t>İHALEYE KATILABİLME ŞARTLARI VE İSTENİLEN BELGELER:</w:t>
            </w:r>
          </w:p>
          <w:p w:rsidR="00761094" w:rsidRPr="0056297C" w:rsidRDefault="00761094" w:rsidP="00761094">
            <w:pPr>
              <w:numPr>
                <w:ilvl w:val="0"/>
                <w:numId w:val="3"/>
              </w:numPr>
              <w:tabs>
                <w:tab w:val="left" w:pos="284"/>
              </w:tabs>
              <w:spacing w:after="229"/>
              <w:ind w:right="14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Belediyemizce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yapılacak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olan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işyeri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kiralama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ihalelerine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katılacak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olan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gerçek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ve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tüzel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kişilerde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aşağıdaki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şartlar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aranır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Default="00761094" w:rsidP="00761094">
            <w:pPr>
              <w:ind w:left="0" w:right="14"/>
              <w:rPr>
                <w:rFonts w:asciiTheme="minorHAnsi" w:eastAsia="Calibri" w:hAnsiTheme="minorHAnsi"/>
                <w:b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>Gerçek</w:t>
            </w:r>
            <w:proofErr w:type="spellEnd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>Kişi</w:t>
            </w:r>
            <w:proofErr w:type="spellEnd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>ise</w:t>
            </w:r>
            <w:proofErr w:type="spellEnd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>;</w:t>
            </w:r>
          </w:p>
          <w:p w:rsidR="0056297C" w:rsidRPr="008834FE" w:rsidRDefault="0056297C" w:rsidP="00761094">
            <w:pPr>
              <w:ind w:left="0" w:right="14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61094" w:rsidRPr="008834FE" w:rsidRDefault="00761094" w:rsidP="00761094">
            <w:pPr>
              <w:numPr>
                <w:ilvl w:val="1"/>
                <w:numId w:val="1"/>
              </w:numPr>
              <w:spacing w:after="49"/>
              <w:ind w:left="0" w:right="14" w:hanging="41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1-)</w:t>
            </w:r>
            <w:proofErr w:type="spellStart"/>
            <w:proofErr w:type="gram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Yerleşim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Yeri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Diğer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Adres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Belgesi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. (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Nüfus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Müdürlüklerinden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E-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Devlet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üzerinden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alınacak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)</w:t>
            </w:r>
          </w:p>
          <w:p w:rsidR="00761094" w:rsidRPr="008834FE" w:rsidRDefault="00761094" w:rsidP="00761094">
            <w:pPr>
              <w:numPr>
                <w:ilvl w:val="1"/>
                <w:numId w:val="1"/>
              </w:numPr>
              <w:spacing w:after="91"/>
              <w:ind w:left="0" w:right="14" w:hanging="417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2-)</w:t>
            </w:r>
            <w:proofErr w:type="spellStart"/>
            <w:proofErr w:type="gram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İhaleye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iştirak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edecek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tarafından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her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sayfası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imzalanmış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şartname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Pr="008834FE" w:rsidRDefault="00761094" w:rsidP="00761094">
            <w:pPr>
              <w:numPr>
                <w:ilvl w:val="1"/>
                <w:numId w:val="1"/>
              </w:numPr>
              <w:spacing w:after="0"/>
              <w:ind w:left="0" w:right="11" w:hanging="42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3-)</w:t>
            </w:r>
            <w:proofErr w:type="spellStart"/>
            <w:proofErr w:type="gram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Nüfüs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cüzdanı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fotokopisi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Pr="008834FE" w:rsidRDefault="00761094" w:rsidP="00761094">
            <w:pPr>
              <w:numPr>
                <w:ilvl w:val="1"/>
                <w:numId w:val="1"/>
              </w:numPr>
              <w:spacing w:after="0" w:line="315" w:lineRule="auto"/>
              <w:ind w:left="0" w:right="11" w:hanging="42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4-)</w:t>
            </w:r>
            <w:proofErr w:type="spellStart"/>
            <w:proofErr w:type="gram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şartnamesinde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belirlenen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%3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geçici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teminat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ödendiğine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makbuz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limit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dahilin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de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banka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teminat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mektubunu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saatinden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önce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dosyası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içinde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idareye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vereceklerdir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Pr="008834FE" w:rsidRDefault="00761094" w:rsidP="00761094">
            <w:pPr>
              <w:numPr>
                <w:ilvl w:val="1"/>
                <w:numId w:val="1"/>
              </w:numPr>
              <w:spacing w:after="0"/>
              <w:ind w:left="0" w:right="11" w:hanging="420"/>
              <w:rPr>
                <w:rFonts w:asciiTheme="minorHAnsi" w:hAnsiTheme="minorHAnsi"/>
                <w:sz w:val="18"/>
                <w:szCs w:val="18"/>
              </w:rPr>
            </w:pPr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5-)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Gerçek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kişi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adına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katılanlardan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(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Noter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Tasdikli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Vekalet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Yerleşim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Yeri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Diğer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Adres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Belgesi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Nüfus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Cüzdan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Sureti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)</w:t>
            </w:r>
          </w:p>
          <w:p w:rsidR="00761094" w:rsidRPr="008834FE" w:rsidRDefault="00761094" w:rsidP="00761094">
            <w:pPr>
              <w:numPr>
                <w:ilvl w:val="1"/>
                <w:numId w:val="1"/>
              </w:numPr>
              <w:spacing w:after="0"/>
              <w:ind w:left="0" w:right="11" w:hanging="42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lastRenderedPageBreak/>
              <w:t>6-)</w:t>
            </w:r>
            <w:proofErr w:type="spellStart"/>
            <w:proofErr w:type="gram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Serinhisar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Belediye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Başkanlığı’na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,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vadesi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geçmiş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borcu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olmadığına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belge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Pr="008834FE">
              <w:rPr>
                <w:rFonts w:asciiTheme="minorHAnsi" w:eastAsia="Calibri" w:hAnsiTheme="minorHAnsi" w:cstheme="minorHAnsi"/>
                <w:sz w:val="18"/>
                <w:szCs w:val="18"/>
              </w:rPr>
              <w:t>.</w:t>
            </w:r>
          </w:p>
          <w:p w:rsidR="00761094" w:rsidRPr="008834FE" w:rsidRDefault="00761094" w:rsidP="00761094">
            <w:pPr>
              <w:numPr>
                <w:ilvl w:val="1"/>
                <w:numId w:val="1"/>
              </w:numPr>
              <w:spacing w:after="0"/>
              <w:ind w:left="0" w:right="11" w:hanging="420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hAnsiTheme="minorHAnsi"/>
                <w:b/>
                <w:sz w:val="18"/>
                <w:szCs w:val="18"/>
              </w:rPr>
              <w:t>7-)</w:t>
            </w:r>
            <w:proofErr w:type="spellStart"/>
            <w:proofErr w:type="gramEnd"/>
            <w:r w:rsidRPr="008834FE">
              <w:rPr>
                <w:rFonts w:asciiTheme="minorHAnsi" w:hAnsiTheme="minorHAnsi"/>
                <w:sz w:val="18"/>
                <w:szCs w:val="18"/>
              </w:rPr>
              <w:t>Şartname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bedeline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yatırdığına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makbuz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020F1">
              <w:rPr>
                <w:rFonts w:asciiTheme="minorHAnsi" w:hAnsiTheme="minorHAnsi"/>
                <w:b/>
                <w:sz w:val="18"/>
                <w:szCs w:val="18"/>
              </w:rPr>
              <w:t>( 750</w:t>
            </w:r>
            <w:r w:rsidRPr="004B7180">
              <w:rPr>
                <w:rFonts w:asciiTheme="minorHAnsi" w:hAnsiTheme="minorHAnsi"/>
                <w:b/>
                <w:sz w:val="18"/>
                <w:szCs w:val="18"/>
              </w:rPr>
              <w:t>,00 ₺ )</w:t>
            </w:r>
          </w:p>
          <w:p w:rsidR="00761094" w:rsidRPr="008834FE" w:rsidRDefault="00761094" w:rsidP="00761094">
            <w:pPr>
              <w:numPr>
                <w:ilvl w:val="1"/>
                <w:numId w:val="1"/>
              </w:numPr>
              <w:spacing w:after="0"/>
              <w:ind w:left="0" w:right="11" w:hanging="420"/>
              <w:rPr>
                <w:rFonts w:asciiTheme="minorHAnsi" w:hAnsiTheme="minorHAnsi"/>
                <w:sz w:val="18"/>
                <w:szCs w:val="18"/>
              </w:rPr>
            </w:pPr>
          </w:p>
          <w:p w:rsidR="00761094" w:rsidRPr="008834FE" w:rsidRDefault="00761094" w:rsidP="00761094">
            <w:pPr>
              <w:spacing w:after="234" w:line="256" w:lineRule="auto"/>
              <w:ind w:left="0" w:right="14" w:firstLine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>Tüzel</w:t>
            </w:r>
            <w:proofErr w:type="spellEnd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>Kişilerden;</w:t>
            </w:r>
            <w:r w:rsidRPr="008834FE">
              <w:rPr>
                <w:rFonts w:asciiTheme="minorHAnsi" w:eastAsia="Calibri" w:hAnsiTheme="minorHAnsi"/>
                <w:sz w:val="18"/>
                <w:szCs w:val="18"/>
              </w:rPr>
              <w:t>Mevzuatı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gereği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tüzel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kişiliğin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siciline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kayıtlı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bulunduğu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Ticaret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/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Sanayi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Odasından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ilk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ilan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tarihinin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içerisinde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bulunduğu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yılda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alınmış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tüzel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kişiliğin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odaya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kayıtlı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olduğunu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gösterir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oda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kayıt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belgesi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,</w:t>
            </w:r>
          </w:p>
          <w:p w:rsidR="00761094" w:rsidRPr="008834FE" w:rsidRDefault="00761094" w:rsidP="00761094">
            <w:pPr>
              <w:numPr>
                <w:ilvl w:val="1"/>
                <w:numId w:val="2"/>
              </w:numPr>
              <w:spacing w:after="0" w:line="264" w:lineRule="auto"/>
              <w:ind w:left="0" w:right="11" w:hanging="374"/>
              <w:rPr>
                <w:rFonts w:asciiTheme="minorHAnsi" w:hAnsiTheme="minorHAnsi"/>
                <w:sz w:val="18"/>
                <w:szCs w:val="18"/>
              </w:rPr>
            </w:pPr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1-)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İhaleye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iştirak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eden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tarafından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her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sayfası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ayrı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ayrı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imzalanmış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şartname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,</w:t>
            </w:r>
          </w:p>
          <w:p w:rsidR="00761094" w:rsidRPr="008834FE" w:rsidRDefault="00761094" w:rsidP="00761094">
            <w:pPr>
              <w:numPr>
                <w:ilvl w:val="1"/>
                <w:numId w:val="2"/>
              </w:numPr>
              <w:spacing w:after="23" w:line="258" w:lineRule="auto"/>
              <w:ind w:left="0" w:right="14" w:hanging="374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2-)</w:t>
            </w:r>
            <w:proofErr w:type="gram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Ortak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girişim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olması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halinde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noter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tasdikli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ortak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girişim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beyannamesi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.</w:t>
            </w:r>
          </w:p>
          <w:p w:rsidR="00761094" w:rsidRPr="008834FE" w:rsidRDefault="00761094" w:rsidP="00761094">
            <w:pPr>
              <w:numPr>
                <w:ilvl w:val="1"/>
                <w:numId w:val="2"/>
              </w:numPr>
              <w:spacing w:after="82"/>
              <w:ind w:left="0" w:right="14" w:hanging="374"/>
              <w:rPr>
                <w:rFonts w:asciiTheme="minorHAnsi" w:hAnsiTheme="minorHAnsi"/>
                <w:sz w:val="18"/>
                <w:szCs w:val="18"/>
              </w:rPr>
            </w:pPr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3-)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Tüzel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kişilik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adına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ihaleye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katılacak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teklifte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bulunacak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kişilerin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tüzel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kişiliği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temsile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tam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yetkili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olduklarını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gösterir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noterlikçe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tasdik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edilmiş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imza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sirküsü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vekâletname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,</w:t>
            </w:r>
          </w:p>
          <w:p w:rsidR="00761094" w:rsidRPr="008834FE" w:rsidRDefault="00761094" w:rsidP="00761094">
            <w:pPr>
              <w:numPr>
                <w:ilvl w:val="1"/>
                <w:numId w:val="2"/>
              </w:numPr>
              <w:ind w:left="0" w:right="14" w:hanging="374"/>
              <w:rPr>
                <w:rFonts w:asciiTheme="minorHAnsi" w:hAnsiTheme="minorHAnsi"/>
                <w:sz w:val="18"/>
                <w:szCs w:val="18"/>
              </w:rPr>
            </w:pPr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4-)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Şartnamesinde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belirlenen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%3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geçici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teminat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ödendiğine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makbuz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limit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dahilinde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banka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teminat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mektubu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,</w:t>
            </w:r>
          </w:p>
          <w:p w:rsidR="00761094" w:rsidRPr="008834FE" w:rsidRDefault="00761094" w:rsidP="00761094">
            <w:pPr>
              <w:numPr>
                <w:ilvl w:val="1"/>
                <w:numId w:val="2"/>
              </w:numPr>
              <w:ind w:left="0" w:right="14" w:hanging="374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5-)</w:t>
            </w:r>
            <w:proofErr w:type="gram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Serinhisar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Belediye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Başkanlığına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vadesi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geçmiş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borcu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olmadığına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belge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Pr="008834FE" w:rsidRDefault="00761094" w:rsidP="00761094">
            <w:pPr>
              <w:numPr>
                <w:ilvl w:val="1"/>
                <w:numId w:val="2"/>
              </w:numPr>
              <w:ind w:left="0" w:right="14" w:hanging="374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6-)</w:t>
            </w:r>
            <w:proofErr w:type="gram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Şartname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bedelini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yatırdığına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makbuz</w:t>
            </w:r>
            <w:proofErr w:type="spellEnd"/>
            <w:r w:rsidRPr="004B7180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. ( </w:t>
            </w:r>
            <w:r w:rsidR="002020F1">
              <w:rPr>
                <w:rFonts w:asciiTheme="minorHAnsi" w:eastAsia="Calibri" w:hAnsiTheme="minorHAnsi"/>
                <w:b/>
                <w:sz w:val="18"/>
                <w:szCs w:val="18"/>
              </w:rPr>
              <w:t>750</w:t>
            </w:r>
            <w:r w:rsidRPr="004B7180">
              <w:rPr>
                <w:rFonts w:asciiTheme="minorHAnsi" w:eastAsia="Calibri" w:hAnsiTheme="minorHAnsi"/>
                <w:b/>
                <w:sz w:val="18"/>
                <w:szCs w:val="18"/>
              </w:rPr>
              <w:t>,00 ₺ )</w:t>
            </w:r>
          </w:p>
          <w:p w:rsidR="00761094" w:rsidRPr="008834FE" w:rsidRDefault="00761094" w:rsidP="00761094">
            <w:pPr>
              <w:numPr>
                <w:ilvl w:val="1"/>
                <w:numId w:val="2"/>
              </w:numPr>
              <w:spacing w:after="79"/>
              <w:ind w:left="0" w:right="14" w:hanging="374"/>
              <w:rPr>
                <w:rFonts w:asciiTheme="minorHAnsi" w:hAnsiTheme="minorHAnsi"/>
                <w:sz w:val="18"/>
                <w:szCs w:val="18"/>
              </w:rPr>
            </w:pPr>
            <w:proofErr w:type="gramStart"/>
            <w:r w:rsidRPr="00761094">
              <w:rPr>
                <w:rFonts w:asciiTheme="minorHAnsi" w:eastAsia="Calibri" w:hAnsiTheme="minorHAnsi"/>
                <w:b/>
                <w:sz w:val="18"/>
                <w:szCs w:val="18"/>
              </w:rPr>
              <w:t>7-)</w:t>
            </w:r>
            <w:proofErr w:type="gram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Ortak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girişim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olması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halinde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ortak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girişim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beyannamesi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üzerinde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kaldığı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takdirde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noter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tasdikli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Ortaklık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sözleşmesi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verir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.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Ayrıca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grubun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bütün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ortakları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kiralayan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idare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yapacakları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sözleşmesini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şahsen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vekilleri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vasıtası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imzalayacaklardır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F374E4" w:rsidRPr="0056297C" w:rsidRDefault="00761094" w:rsidP="00761094">
            <w:pPr>
              <w:numPr>
                <w:ilvl w:val="1"/>
                <w:numId w:val="2"/>
              </w:numPr>
              <w:spacing w:after="0" w:line="315" w:lineRule="auto"/>
              <w:ind w:left="0" w:right="14" w:hanging="355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56297C">
              <w:rPr>
                <w:rFonts w:asciiTheme="minorHAnsi" w:eastAsia="Calibri" w:hAnsiTheme="minorHAnsi"/>
                <w:b/>
                <w:sz w:val="18"/>
                <w:szCs w:val="18"/>
              </w:rPr>
              <w:t>8-)</w:t>
            </w:r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Ortak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girişim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oluşturan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gerçek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ve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tüzel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kişilerin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her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biri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bu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şartnamede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belirtilen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İhaleye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katılım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için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istenilen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belgeleri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ayrı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ayrı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vermek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zorundadır</w:t>
            </w:r>
            <w:proofErr w:type="spellEnd"/>
            <w:r w:rsidRPr="0056297C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56297C" w:rsidRPr="0056297C" w:rsidRDefault="0056297C" w:rsidP="00761094">
            <w:pPr>
              <w:numPr>
                <w:ilvl w:val="1"/>
                <w:numId w:val="2"/>
              </w:numPr>
              <w:spacing w:after="0" w:line="315" w:lineRule="auto"/>
              <w:ind w:left="0" w:right="14" w:hanging="355"/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</w:pPr>
          </w:p>
          <w:p w:rsidR="00761094" w:rsidRDefault="00761094" w:rsidP="00761094">
            <w:pPr>
              <w:tabs>
                <w:tab w:val="left" w:pos="-180"/>
              </w:tabs>
              <w:ind w:hanging="355"/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</w:pPr>
            <w:proofErr w:type="spellStart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İsteklinin</w:t>
            </w:r>
            <w:proofErr w:type="spellEnd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bir</w:t>
            </w:r>
            <w:proofErr w:type="spellEnd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Dernek</w:t>
            </w:r>
            <w:proofErr w:type="spellEnd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Federasyon</w:t>
            </w:r>
            <w:proofErr w:type="spellEnd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Konfederasyon</w:t>
            </w:r>
            <w:proofErr w:type="spellEnd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veya</w:t>
            </w:r>
            <w:proofErr w:type="spellEnd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Vakıf</w:t>
            </w:r>
            <w:proofErr w:type="spellEnd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olması</w:t>
            </w:r>
            <w:proofErr w:type="spellEnd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halinde</w:t>
            </w:r>
            <w:proofErr w:type="spellEnd"/>
            <w:r w:rsidRPr="008834FE">
              <w:rPr>
                <w:rStyle w:val="varsaylanparagrafyaztipi1"/>
                <w:rFonts w:asciiTheme="minorHAnsi" w:hAnsiTheme="minorHAnsi"/>
                <w:b/>
                <w:bCs/>
                <w:sz w:val="18"/>
                <w:szCs w:val="18"/>
              </w:rPr>
              <w:t>;</w:t>
            </w:r>
          </w:p>
          <w:p w:rsidR="0056297C" w:rsidRPr="008834FE" w:rsidRDefault="0056297C" w:rsidP="00761094">
            <w:pPr>
              <w:tabs>
                <w:tab w:val="left" w:pos="-180"/>
              </w:tabs>
              <w:ind w:hanging="355"/>
              <w:rPr>
                <w:rFonts w:asciiTheme="minorHAnsi" w:hAnsiTheme="minorHAnsi"/>
                <w:sz w:val="18"/>
                <w:szCs w:val="18"/>
              </w:rPr>
            </w:pPr>
          </w:p>
          <w:p w:rsidR="00761094" w:rsidRPr="008834FE" w:rsidRDefault="00761094" w:rsidP="00761094">
            <w:pPr>
              <w:pStyle w:val="ListeParagraf"/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709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Dernek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Konfederasyon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Vakıf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Genel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Merkezinin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bulunduğu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yerde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resmi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makamlardan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ihale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ilanının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yapıldığı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tarihten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sonra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alınmış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halen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faaliyette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bulunduğuna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belgenin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ibrazı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761094" w:rsidRPr="008834FE" w:rsidRDefault="00761094" w:rsidP="00761094">
            <w:pPr>
              <w:pStyle w:val="ListeParagraf"/>
              <w:numPr>
                <w:ilvl w:val="0"/>
                <w:numId w:val="5"/>
              </w:numPr>
              <w:tabs>
                <w:tab w:val="left" w:pos="1843"/>
              </w:tabs>
              <w:spacing w:after="0" w:line="240" w:lineRule="auto"/>
              <w:ind w:right="709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Dernek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Konfederasyon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Vakıf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Genel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Kurulunca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gayrimenkul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Kiralanması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hususundaki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Genel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Kurul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kararının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Noterden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tasdikli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bir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suretinin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ibrazı</w:t>
            </w:r>
            <w:proofErr w:type="spellEnd"/>
          </w:p>
          <w:p w:rsidR="00761094" w:rsidRPr="008834FE" w:rsidRDefault="00761094" w:rsidP="00761094">
            <w:pPr>
              <w:pStyle w:val="ListeParagraf"/>
              <w:numPr>
                <w:ilvl w:val="0"/>
                <w:numId w:val="5"/>
              </w:numPr>
              <w:tabs>
                <w:tab w:val="left" w:pos="0"/>
              </w:tabs>
              <w:spacing w:after="0" w:line="240" w:lineRule="auto"/>
              <w:ind w:right="709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Dernek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Konfederasyon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vakıfı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temsil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edenlerin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temsile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yetkili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kılındıklarına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kararın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Noterden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tasdikli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suretinin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ibrazı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>,</w:t>
            </w:r>
          </w:p>
          <w:p w:rsidR="00761094" w:rsidRPr="008834FE" w:rsidRDefault="00761094" w:rsidP="00761094">
            <w:pPr>
              <w:pStyle w:val="ListeParagraf"/>
              <w:numPr>
                <w:ilvl w:val="0"/>
                <w:numId w:val="5"/>
              </w:numPr>
              <w:tabs>
                <w:tab w:val="left" w:pos="0"/>
              </w:tabs>
              <w:spacing w:before="100" w:beforeAutospacing="1" w:after="100" w:afterAutospacing="1" w:line="240" w:lineRule="auto"/>
              <w:ind w:right="708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Dernek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Konfederasyon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Vakıf’ı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temsile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yetkili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kılınanların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noterden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tasdikli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imza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sirkülerinin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ibrazı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>,</w:t>
            </w:r>
          </w:p>
          <w:p w:rsidR="00761094" w:rsidRPr="008834FE" w:rsidRDefault="00761094" w:rsidP="00761094">
            <w:pPr>
              <w:pStyle w:val="ListeParagraf"/>
              <w:numPr>
                <w:ilvl w:val="0"/>
                <w:numId w:val="5"/>
              </w:numPr>
              <w:tabs>
                <w:tab w:val="left" w:pos="0"/>
              </w:tabs>
              <w:spacing w:before="100" w:beforeAutospacing="1" w:after="100" w:afterAutospacing="1" w:line="240" w:lineRule="auto"/>
              <w:ind w:right="708"/>
              <w:contextualSpacing w:val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Dernek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Konfederasyon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vakıf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; her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biri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bu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şartnamede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belirtilen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İhaleye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katılım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için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istenilen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belgeleri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ayrı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ayrı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vermek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zorundadır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>.</w:t>
            </w:r>
          </w:p>
          <w:p w:rsidR="00761094" w:rsidRPr="008834FE" w:rsidRDefault="00761094" w:rsidP="00761094">
            <w:pPr>
              <w:numPr>
                <w:ilvl w:val="0"/>
                <w:numId w:val="5"/>
              </w:numPr>
              <w:tabs>
                <w:tab w:val="left" w:pos="0"/>
              </w:tabs>
              <w:spacing w:after="0" w:line="305" w:lineRule="auto"/>
              <w:ind w:right="708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İhale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şartnamesinde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belirlenen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%3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geçici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teminat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ödendiğine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makbuz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limit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dahilinde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banka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teminat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mektubu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>,</w:t>
            </w:r>
          </w:p>
          <w:p w:rsidR="00761094" w:rsidRPr="008834FE" w:rsidRDefault="00761094" w:rsidP="00761094">
            <w:pPr>
              <w:numPr>
                <w:ilvl w:val="0"/>
                <w:numId w:val="5"/>
              </w:numPr>
              <w:spacing w:after="0" w:line="305" w:lineRule="auto"/>
              <w:ind w:right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Serinhisar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BelediyeBaşkanlığı’na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sz w:val="18"/>
                <w:szCs w:val="18"/>
              </w:rPr>
              <w:t>vadesi</w:t>
            </w:r>
            <w:proofErr w:type="spellEnd"/>
            <w:r w:rsidRPr="008834FE">
              <w:rPr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sz w:val="18"/>
                <w:szCs w:val="18"/>
              </w:rPr>
              <w:t>geçmiş</w:t>
            </w:r>
            <w:proofErr w:type="spellEnd"/>
            <w:r w:rsidRPr="008834FE">
              <w:rPr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borcu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olmadığına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belge</w:t>
            </w:r>
            <w:proofErr w:type="spellEnd"/>
            <w:proofErr w:type="gram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..</w:t>
            </w:r>
            <w:proofErr w:type="gramEnd"/>
          </w:p>
          <w:p w:rsidR="00761094" w:rsidRPr="0056297C" w:rsidRDefault="00761094" w:rsidP="00761094">
            <w:pPr>
              <w:numPr>
                <w:ilvl w:val="0"/>
                <w:numId w:val="5"/>
              </w:numPr>
              <w:spacing w:after="0" w:line="240" w:lineRule="auto"/>
              <w:ind w:right="0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Şartname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bedeline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yatırdığına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dair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/>
                <w:sz w:val="18"/>
                <w:szCs w:val="18"/>
              </w:rPr>
              <w:t>makbuz</w:t>
            </w:r>
            <w:proofErr w:type="spellEnd"/>
            <w:r w:rsidRPr="008834FE">
              <w:rPr>
                <w:rFonts w:asciiTheme="minorHAnsi" w:hAnsiTheme="minorHAnsi"/>
                <w:sz w:val="18"/>
                <w:szCs w:val="18"/>
              </w:rPr>
              <w:t>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2020F1">
              <w:rPr>
                <w:rFonts w:asciiTheme="minorHAnsi" w:hAnsiTheme="minorHAnsi"/>
                <w:b/>
                <w:sz w:val="18"/>
                <w:szCs w:val="18"/>
              </w:rPr>
              <w:t>( 75</w:t>
            </w:r>
            <w:r w:rsidRPr="004B7180">
              <w:rPr>
                <w:rFonts w:asciiTheme="minorHAnsi" w:hAnsiTheme="minorHAnsi"/>
                <w:b/>
                <w:sz w:val="18"/>
                <w:szCs w:val="18"/>
              </w:rPr>
              <w:t>0,00 ₺ )</w:t>
            </w:r>
          </w:p>
          <w:p w:rsidR="0056297C" w:rsidRPr="008834FE" w:rsidRDefault="0056297C" w:rsidP="0056297C">
            <w:pPr>
              <w:spacing w:after="0" w:line="240" w:lineRule="auto"/>
              <w:ind w:left="360" w:right="0" w:firstLine="0"/>
              <w:rPr>
                <w:rFonts w:asciiTheme="minorHAnsi" w:hAnsiTheme="minorHAnsi"/>
                <w:sz w:val="18"/>
                <w:szCs w:val="18"/>
              </w:rPr>
            </w:pPr>
          </w:p>
          <w:p w:rsidR="00761094" w:rsidRDefault="00761094" w:rsidP="00761094">
            <w:pPr>
              <w:tabs>
                <w:tab w:val="left" w:pos="-540"/>
              </w:tabs>
              <w:ind w:left="0" w:firstLine="0"/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proofErr w:type="spellStart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>İsteklinin</w:t>
            </w:r>
            <w:proofErr w:type="spellEnd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>iş</w:t>
            </w:r>
            <w:proofErr w:type="spellEnd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>ortaklığı</w:t>
            </w:r>
            <w:proofErr w:type="spellEnd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>olması</w:t>
            </w:r>
            <w:proofErr w:type="spellEnd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>halinde</w:t>
            </w:r>
            <w:proofErr w:type="spellEnd"/>
            <w:r w:rsidRPr="008834FE"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  <w:t>;</w:t>
            </w:r>
          </w:p>
          <w:p w:rsidR="0056297C" w:rsidRPr="008834FE" w:rsidRDefault="0056297C" w:rsidP="00761094">
            <w:pPr>
              <w:tabs>
                <w:tab w:val="left" w:pos="-540"/>
              </w:tabs>
              <w:ind w:left="0" w:firstLine="0"/>
              <w:rPr>
                <w:rStyle w:val="varsaylanparagrafyaztipi1"/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761094" w:rsidRPr="008834FE" w:rsidRDefault="00761094" w:rsidP="00761094">
            <w:pPr>
              <w:ind w:left="284" w:right="708" w:hanging="284"/>
              <w:rPr>
                <w:rFonts w:asciiTheme="minorHAnsi" w:hAnsiTheme="minorHAnsi" w:cstheme="minorHAnsi"/>
                <w:sz w:val="18"/>
                <w:szCs w:val="18"/>
              </w:rPr>
            </w:pPr>
            <w:r w:rsidRPr="0088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a)</w:t>
            </w:r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Ortak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girişim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olması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halinde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ortak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girişim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beyannamesi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İhale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üzerinde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kaldığı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takdirde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noter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tasdikli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Ortaklık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sözleşmesi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verir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Ayrıca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grubun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bütün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ortakları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kiralayan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idare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yapacakları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ihale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sözleşmesini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şahsen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veya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vekilleri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vasıtası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ile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imzalayacaklardır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761094" w:rsidRPr="008834FE" w:rsidRDefault="00761094" w:rsidP="00761094">
            <w:pPr>
              <w:spacing w:after="0" w:line="240" w:lineRule="auto"/>
              <w:ind w:left="-284" w:right="14" w:firstLine="0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8834F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b)</w:t>
            </w:r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Ortak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girişim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oluşturan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gerçek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tüzel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kişilerin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her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biri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bu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şartnamede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belirtilen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İhaleye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katılım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için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istenilen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belgeleri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ayrı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ayrı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vermek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zor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zor</w:t>
            </w:r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undadır</w:t>
            </w:r>
            <w:proofErr w:type="spellEnd"/>
            <w:r w:rsidR="00BB7203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  <w:t xml:space="preserve">        </w:t>
            </w:r>
          </w:p>
          <w:p w:rsidR="00761094" w:rsidRDefault="00761094" w:rsidP="00761094">
            <w:pPr>
              <w:spacing w:after="0" w:line="240" w:lineRule="auto"/>
              <w:ind w:left="-284" w:right="14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          </w:t>
            </w:r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 xml:space="preserve"> 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İhaleye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katılacaklar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yukarıda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istenilen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belgeleri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dosya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içerisine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koyarak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Belediyemiz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Emlak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ve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İstimlak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İşleri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Müdürlüğü’ne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020F1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.0</w:t>
            </w:r>
            <w:r w:rsidR="002020F1">
              <w:rPr>
                <w:rFonts w:asciiTheme="minorHAnsi" w:hAnsiTheme="minorHAnsi" w:cstheme="minorHAnsi"/>
                <w:sz w:val="18"/>
                <w:szCs w:val="18"/>
              </w:rPr>
              <w:t>2.2025</w:t>
            </w:r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tarih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saat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:</w:t>
            </w:r>
            <w:r w:rsidR="002020F1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3F62C6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proofErr w:type="gramEnd"/>
            <w:r w:rsidR="003F62C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020F1">
              <w:rPr>
                <w:rFonts w:asciiTheme="minorHAnsi" w:hAnsiTheme="minorHAnsi" w:cstheme="minorHAnsi"/>
                <w:sz w:val="18"/>
                <w:szCs w:val="18"/>
              </w:rPr>
              <w:t>14.5</w:t>
            </w:r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0’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ye</w:t>
            </w:r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kadar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teslim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etmeleri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gerekmektedir</w:t>
            </w:r>
            <w:proofErr w:type="spellEnd"/>
            <w:r w:rsidRPr="008834FE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56297C" w:rsidRDefault="0056297C" w:rsidP="00761094">
            <w:pPr>
              <w:spacing w:after="0" w:line="240" w:lineRule="auto"/>
              <w:ind w:left="-284" w:right="14" w:firstLine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1094" w:rsidRDefault="00F374E4" w:rsidP="0056297C">
            <w:pPr>
              <w:spacing w:after="0" w:line="240" w:lineRule="auto"/>
              <w:ind w:left="-284" w:right="14" w:firstLine="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     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Not :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F374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Her </w:t>
            </w:r>
            <w:proofErr w:type="spellStart"/>
            <w:r w:rsidRPr="00F374E4"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  <w:proofErr w:type="spellEnd"/>
            <w:r w:rsidRPr="00F374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ad </w:t>
            </w:r>
            <w:proofErr w:type="spellStart"/>
            <w:r w:rsidRPr="00F374E4">
              <w:rPr>
                <w:rFonts w:asciiTheme="minorHAnsi" w:hAnsiTheme="minorHAnsi" w:cstheme="minorHAnsi"/>
                <w:b/>
                <w:sz w:val="18"/>
                <w:szCs w:val="18"/>
              </w:rPr>
              <w:t>altında</w:t>
            </w:r>
            <w:proofErr w:type="spellEnd"/>
            <w:r w:rsidRPr="00F374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374E4">
              <w:rPr>
                <w:rFonts w:asciiTheme="minorHAnsi" w:hAnsiTheme="minorHAnsi" w:cstheme="minorHAnsi"/>
                <w:b/>
                <w:sz w:val="18"/>
                <w:szCs w:val="18"/>
              </w:rPr>
              <w:t>olursa</w:t>
            </w:r>
            <w:proofErr w:type="spellEnd"/>
            <w:r w:rsidRPr="00F374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374E4">
              <w:rPr>
                <w:rFonts w:asciiTheme="minorHAnsi" w:hAnsiTheme="minorHAnsi" w:cstheme="minorHAnsi"/>
                <w:b/>
                <w:sz w:val="18"/>
                <w:szCs w:val="18"/>
              </w:rPr>
              <w:t>olsun</w:t>
            </w:r>
            <w:proofErr w:type="spellEnd"/>
            <w:r w:rsidRPr="00F374E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>Telgraf</w:t>
            </w:r>
            <w:proofErr w:type="spellEnd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>ve</w:t>
            </w:r>
            <w:proofErr w:type="spellEnd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>faksla</w:t>
            </w:r>
            <w:proofErr w:type="spellEnd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>yapılacak</w:t>
            </w:r>
            <w:proofErr w:type="spellEnd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>müracaatlar</w:t>
            </w:r>
            <w:proofErr w:type="spellEnd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>kabul</w:t>
            </w:r>
            <w:proofErr w:type="spellEnd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F374E4">
              <w:rPr>
                <w:rFonts w:asciiTheme="minorHAnsi" w:hAnsiTheme="minorHAnsi"/>
                <w:b/>
                <w:sz w:val="18"/>
                <w:szCs w:val="18"/>
              </w:rPr>
              <w:t>edilmeyecektir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>.</w:t>
            </w:r>
            <w:r w:rsidR="0056297C"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:rsidR="0056297C" w:rsidRPr="008834FE" w:rsidRDefault="0056297C" w:rsidP="0056297C">
            <w:pPr>
              <w:spacing w:after="0" w:line="240" w:lineRule="auto"/>
              <w:ind w:left="-284" w:right="14" w:firstLine="0"/>
              <w:rPr>
                <w:rFonts w:asciiTheme="minorHAnsi" w:hAnsiTheme="minorHAnsi"/>
                <w:sz w:val="18"/>
                <w:szCs w:val="18"/>
              </w:rPr>
            </w:pPr>
          </w:p>
          <w:p w:rsidR="00761094" w:rsidRPr="008834FE" w:rsidRDefault="00761094" w:rsidP="00761094">
            <w:pPr>
              <w:numPr>
                <w:ilvl w:val="0"/>
                <w:numId w:val="1"/>
              </w:numPr>
              <w:spacing w:after="0"/>
              <w:ind w:right="14" w:hanging="284"/>
              <w:rPr>
                <w:rFonts w:asciiTheme="minorHAnsi" w:hAnsiTheme="minorHAnsi"/>
                <w:sz w:val="18"/>
                <w:szCs w:val="18"/>
              </w:rPr>
            </w:pPr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 ŞARTNAMESİNİN TEMİNİ VE BEDELİ:</w:t>
            </w:r>
          </w:p>
          <w:p w:rsidR="00761094" w:rsidRPr="008834FE" w:rsidRDefault="00761094" w:rsidP="00BB7203">
            <w:pPr>
              <w:spacing w:after="0" w:line="240" w:lineRule="auto"/>
              <w:ind w:left="0" w:right="11" w:hanging="11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İhalelere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katılacak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isteklilerin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şartnamesini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satın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almaları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b/>
                <w:sz w:val="18"/>
                <w:szCs w:val="18"/>
              </w:rPr>
              <w:t>zorunludur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.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şartnamesi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Belediye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Emlak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</w:t>
            </w:r>
            <w:proofErr w:type="spellEnd"/>
          </w:p>
          <w:p w:rsidR="00761094" w:rsidRPr="008834FE" w:rsidRDefault="00761094" w:rsidP="00BB7203">
            <w:pPr>
              <w:spacing w:after="0" w:line="240" w:lineRule="auto"/>
              <w:ind w:left="0" w:right="11" w:hanging="11"/>
              <w:jc w:val="left"/>
              <w:rPr>
                <w:rFonts w:asciiTheme="minorHAnsi" w:eastAsia="Calibr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İstimlak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Müdürlüğü’nden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mesai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saatleri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içinde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ücretsiz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olarak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görülebilir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r w:rsidR="002020F1">
              <w:rPr>
                <w:rFonts w:asciiTheme="minorHAnsi" w:eastAsia="Calibri" w:hAnsiTheme="minorHAnsi"/>
                <w:b/>
                <w:sz w:val="18"/>
                <w:szCs w:val="18"/>
              </w:rPr>
              <w:t>75</w:t>
            </w:r>
            <w:r w:rsidRPr="004B7180">
              <w:rPr>
                <w:rFonts w:asciiTheme="minorHAnsi" w:eastAsia="Calibri" w:hAnsiTheme="minorHAnsi"/>
                <w:b/>
                <w:sz w:val="18"/>
                <w:szCs w:val="18"/>
              </w:rPr>
              <w:t>0</w:t>
            </w:r>
            <w:proofErr w:type="gramStart"/>
            <w:r w:rsidRPr="004B7180">
              <w:rPr>
                <w:rFonts w:asciiTheme="minorHAnsi" w:eastAsia="Calibri" w:hAnsiTheme="minorHAnsi"/>
                <w:b/>
                <w:sz w:val="18"/>
                <w:szCs w:val="18"/>
              </w:rPr>
              <w:t>,00.TL</w:t>
            </w:r>
            <w:proofErr w:type="gram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karşılığında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 xml:space="preserve">satın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alınabilir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Pr="008834FE" w:rsidRDefault="00761094" w:rsidP="00BB7203">
            <w:pPr>
              <w:numPr>
                <w:ilvl w:val="0"/>
                <w:numId w:val="1"/>
              </w:numPr>
              <w:spacing w:after="0"/>
              <w:ind w:right="14" w:hanging="284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İşyeri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kiralamaları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ilk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yıl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kira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bedeli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ihale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bedeli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olup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, 2.ve 3. </w:t>
            </w:r>
            <w:proofErr w:type="spellStart"/>
            <w:proofErr w:type="gram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yıl</w:t>
            </w:r>
            <w:proofErr w:type="spellEnd"/>
            <w:proofErr w:type="gram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kira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bedelleri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iseTüketici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Fiyat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Endeksi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( TÜFE ) 12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Aylık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ortalamalara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göre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değişim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oranı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uygulanmak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üzere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hesaplanır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Pr="008834FE" w:rsidRDefault="00761094" w:rsidP="00BB7203">
            <w:pPr>
              <w:numPr>
                <w:ilvl w:val="0"/>
                <w:numId w:val="1"/>
              </w:numPr>
              <w:spacing w:after="26"/>
              <w:ind w:right="14" w:hanging="284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İdare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İhaleye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yapıp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yapmamakta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ve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uygun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bedeli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tespitte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serbesttir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Pr="008157B3" w:rsidRDefault="00761094" w:rsidP="00BB7203">
            <w:pPr>
              <w:numPr>
                <w:ilvl w:val="0"/>
                <w:numId w:val="1"/>
              </w:numPr>
              <w:spacing w:after="26"/>
              <w:ind w:right="14" w:hanging="284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İhaleye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Posta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ile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müracaat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edenlerin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,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postadaki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gecikmeleri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kabul</w:t>
            </w:r>
            <w:proofErr w:type="spellEnd"/>
            <w:proofErr w:type="gram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edilmeyecektir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Pr="008834FE" w:rsidRDefault="00761094" w:rsidP="00BB7203">
            <w:pPr>
              <w:numPr>
                <w:ilvl w:val="0"/>
                <w:numId w:val="1"/>
              </w:numPr>
              <w:spacing w:after="26"/>
              <w:ind w:right="14" w:hanging="284"/>
              <w:jc w:val="left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İhale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arttırım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bedeli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olarak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Theme="minorHAnsi" w:eastAsia="Calibri" w:hAnsiTheme="minorHAnsi"/>
                <w:sz w:val="18"/>
                <w:szCs w:val="18"/>
              </w:rPr>
              <w:t>katılımcıların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muhammen</w:t>
            </w:r>
            <w:proofErr w:type="spellEnd"/>
            <w:proofErr w:type="gram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bedel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üzerinden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 en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az</w:t>
            </w:r>
            <w:proofErr w:type="spellEnd"/>
            <w:r w:rsidR="0056297C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r w:rsidRPr="004B7180">
              <w:rPr>
                <w:rFonts w:asciiTheme="minorHAnsi" w:eastAsia="Calibri" w:hAnsiTheme="minorHAnsi"/>
                <w:b/>
                <w:sz w:val="18"/>
                <w:szCs w:val="18"/>
              </w:rPr>
              <w:t>100,00 ₺</w:t>
            </w:r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artış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yapması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eastAsia="Calibri" w:hAnsiTheme="minorHAnsi"/>
                <w:sz w:val="18"/>
                <w:szCs w:val="18"/>
              </w:rPr>
              <w:t>zorunludur</w:t>
            </w:r>
            <w:proofErr w:type="spellEnd"/>
            <w:r>
              <w:rPr>
                <w:rFonts w:asciiTheme="minorHAnsi" w:eastAsia="Calibri" w:hAnsiTheme="minorHAnsi"/>
                <w:sz w:val="18"/>
                <w:szCs w:val="18"/>
              </w:rPr>
              <w:t>.</w:t>
            </w:r>
          </w:p>
          <w:p w:rsidR="00761094" w:rsidRDefault="00761094" w:rsidP="00C85AE1">
            <w:pPr>
              <w:rPr>
                <w:rFonts w:asciiTheme="minorHAnsi" w:hAnsiTheme="minorHAnsi"/>
                <w:sz w:val="18"/>
                <w:szCs w:val="18"/>
              </w:rPr>
            </w:pPr>
          </w:p>
          <w:p w:rsidR="00761094" w:rsidRPr="008834FE" w:rsidRDefault="00761094" w:rsidP="00761094">
            <w:pPr>
              <w:ind w:left="0" w:right="14" w:firstLine="0"/>
              <w:jc w:val="center"/>
              <w:rPr>
                <w:rFonts w:asciiTheme="minorHAnsi" w:eastAsia="Calibr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 w:rsidR="005629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İlan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 </w:t>
            </w:r>
            <w:proofErr w:type="spellStart"/>
            <w:r w:rsidRPr="008834FE">
              <w:rPr>
                <w:rFonts w:asciiTheme="minorHAnsi" w:eastAsia="Calibri" w:hAnsiTheme="minorHAnsi"/>
                <w:sz w:val="18"/>
                <w:szCs w:val="18"/>
              </w:rPr>
              <w:t>Olunur</w:t>
            </w:r>
            <w:proofErr w:type="spellEnd"/>
            <w:r w:rsidRPr="008834FE">
              <w:rPr>
                <w:rFonts w:asciiTheme="minorHAnsi" w:eastAsia="Calibri" w:hAnsiTheme="minorHAnsi"/>
                <w:sz w:val="18"/>
                <w:szCs w:val="18"/>
              </w:rPr>
              <w:t xml:space="preserve">.   </w:t>
            </w:r>
          </w:p>
          <w:p w:rsidR="00761094" w:rsidRPr="008834FE" w:rsidRDefault="00761094" w:rsidP="00761094">
            <w:pPr>
              <w:ind w:left="0" w:right="14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720F7A">
              <w:rPr>
                <w:rFonts w:asciiTheme="minorHAnsi" w:hAnsiTheme="minorHAnsi"/>
                <w:sz w:val="18"/>
                <w:szCs w:val="18"/>
              </w:rPr>
              <w:t>Osman KILIÇ</w:t>
            </w:r>
          </w:p>
          <w:p w:rsidR="00761094" w:rsidRPr="008834FE" w:rsidRDefault="0056297C" w:rsidP="0056297C">
            <w:pPr>
              <w:ind w:right="14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761094" w:rsidRPr="008834FE">
              <w:rPr>
                <w:rFonts w:asciiTheme="minorHAnsi" w:hAnsiTheme="minorHAnsi"/>
                <w:sz w:val="18"/>
                <w:szCs w:val="18"/>
              </w:rPr>
              <w:t>Serinhisar</w:t>
            </w:r>
            <w:proofErr w:type="spellEnd"/>
            <w:r w:rsidR="00761094"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61094" w:rsidRPr="008834FE">
              <w:rPr>
                <w:rFonts w:asciiTheme="minorHAnsi" w:hAnsiTheme="minorHAnsi"/>
                <w:sz w:val="18"/>
                <w:szCs w:val="18"/>
              </w:rPr>
              <w:t>Belediye</w:t>
            </w:r>
            <w:proofErr w:type="spellEnd"/>
            <w:r w:rsidR="00761094"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="00761094" w:rsidRPr="008834FE">
              <w:rPr>
                <w:rFonts w:asciiTheme="minorHAnsi" w:hAnsiTheme="minorHAnsi"/>
                <w:sz w:val="18"/>
                <w:szCs w:val="18"/>
              </w:rPr>
              <w:t>Başkanı</w:t>
            </w:r>
            <w:proofErr w:type="spellEnd"/>
            <w:r w:rsidR="00761094" w:rsidRPr="008834FE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</w:tbl>
    <w:bookmarkEnd w:id="0"/>
    <w:p w:rsidR="00BB7203" w:rsidRPr="00BB7203" w:rsidRDefault="00C565A7" w:rsidP="00BB7203">
      <w:pPr>
        <w:ind w:left="0" w:right="14" w:firstLine="0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eastAsia="Calibri" w:hAnsiTheme="minorHAnsi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</w:p>
    <w:p w:rsidR="00BB7203" w:rsidRPr="00BB7203" w:rsidRDefault="00BB7203" w:rsidP="00BB7203">
      <w:pPr>
        <w:rPr>
          <w:rFonts w:asciiTheme="minorHAnsi" w:hAnsiTheme="minorHAnsi"/>
          <w:sz w:val="16"/>
          <w:szCs w:val="16"/>
        </w:rPr>
      </w:pPr>
    </w:p>
    <w:p w:rsidR="00BB7203" w:rsidRPr="00BB7203" w:rsidRDefault="00BB7203" w:rsidP="00BB7203">
      <w:pPr>
        <w:rPr>
          <w:rFonts w:asciiTheme="minorHAnsi" w:hAnsiTheme="minorHAnsi"/>
          <w:sz w:val="16"/>
          <w:szCs w:val="16"/>
        </w:rPr>
      </w:pPr>
    </w:p>
    <w:p w:rsidR="00BB7203" w:rsidRPr="00BB7203" w:rsidRDefault="00BB7203" w:rsidP="00BB7203">
      <w:pPr>
        <w:rPr>
          <w:rFonts w:asciiTheme="minorHAnsi" w:hAnsiTheme="minorHAnsi"/>
          <w:sz w:val="16"/>
          <w:szCs w:val="16"/>
        </w:rPr>
      </w:pPr>
    </w:p>
    <w:p w:rsidR="00CE461A" w:rsidRPr="00BB7203" w:rsidRDefault="00BB7203" w:rsidP="00BB7203">
      <w:pPr>
        <w:tabs>
          <w:tab w:val="left" w:pos="5700"/>
        </w:tabs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</w:p>
    <w:sectPr w:rsidR="00CE461A" w:rsidRPr="00BB7203" w:rsidSect="004C1D48">
      <w:footerReference w:type="default" r:id="rId10"/>
      <w:pgSz w:w="11900" w:h="16840" w:code="9"/>
      <w:pgMar w:top="340" w:right="987" w:bottom="794" w:left="95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DA" w:rsidRDefault="00D93DDA" w:rsidP="00557BE5">
      <w:pPr>
        <w:spacing w:after="0" w:line="240" w:lineRule="auto"/>
      </w:pPr>
      <w:r>
        <w:separator/>
      </w:r>
    </w:p>
  </w:endnote>
  <w:endnote w:type="continuationSeparator" w:id="0">
    <w:p w:rsidR="00D93DDA" w:rsidRDefault="00D93DDA" w:rsidP="0055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9468080"/>
      <w:docPartObj>
        <w:docPartGallery w:val="Page Numbers (Bottom of Page)"/>
        <w:docPartUnique/>
      </w:docPartObj>
    </w:sdtPr>
    <w:sdtEndPr/>
    <w:sdtContent>
      <w:sdt>
        <w:sdtPr>
          <w:id w:val="861459857"/>
          <w:docPartObj>
            <w:docPartGallery w:val="Page Numbers (Top of Page)"/>
            <w:docPartUnique/>
          </w:docPartObj>
        </w:sdtPr>
        <w:sdtEndPr/>
        <w:sdtContent>
          <w:p w:rsidR="00076BB9" w:rsidRDefault="00076BB9">
            <w:pPr>
              <w:pStyle w:val="Altbilgi"/>
              <w:jc w:val="center"/>
            </w:pPr>
            <w:proofErr w:type="spellStart"/>
            <w:r>
              <w:t>Sayfa</w:t>
            </w:r>
            <w:proofErr w:type="spellEnd"/>
            <w:r>
              <w:t xml:space="preserve"> </w:t>
            </w:r>
            <w:r w:rsidR="005F61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F6133">
              <w:rPr>
                <w:b/>
                <w:sz w:val="24"/>
                <w:szCs w:val="24"/>
              </w:rPr>
              <w:fldChar w:fldCharType="separate"/>
            </w:r>
            <w:r w:rsidR="000871CD">
              <w:rPr>
                <w:b/>
              </w:rPr>
              <w:t>1</w:t>
            </w:r>
            <w:r w:rsidR="005F6133">
              <w:rPr>
                <w:b/>
                <w:sz w:val="24"/>
                <w:szCs w:val="24"/>
              </w:rPr>
              <w:fldChar w:fldCharType="end"/>
            </w:r>
            <w:r>
              <w:t xml:space="preserve"> / </w:t>
            </w:r>
            <w:r w:rsidR="005F613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F6133">
              <w:rPr>
                <w:b/>
                <w:sz w:val="24"/>
                <w:szCs w:val="24"/>
              </w:rPr>
              <w:fldChar w:fldCharType="separate"/>
            </w:r>
            <w:r w:rsidR="000871CD">
              <w:rPr>
                <w:b/>
              </w:rPr>
              <w:t>2</w:t>
            </w:r>
            <w:r w:rsidR="005F613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57BE5" w:rsidRDefault="00557BE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DA" w:rsidRDefault="00D93DDA" w:rsidP="00557BE5">
      <w:pPr>
        <w:spacing w:after="0" w:line="240" w:lineRule="auto"/>
      </w:pPr>
      <w:r>
        <w:separator/>
      </w:r>
    </w:p>
  </w:footnote>
  <w:footnote w:type="continuationSeparator" w:id="0">
    <w:p w:rsidR="00D93DDA" w:rsidRDefault="00D93DDA" w:rsidP="0055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1">
    <w:nsid w:val="23801E9C"/>
    <w:multiLevelType w:val="hybridMultilevel"/>
    <w:tmpl w:val="F4BA1136"/>
    <w:lvl w:ilvl="0" w:tplc="F43AD834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796" w:hanging="360"/>
      </w:pPr>
    </w:lvl>
    <w:lvl w:ilvl="2" w:tplc="041F001B" w:tentative="1">
      <w:start w:val="1"/>
      <w:numFmt w:val="lowerRoman"/>
      <w:lvlText w:val="%3."/>
      <w:lvlJc w:val="right"/>
      <w:pPr>
        <w:ind w:left="1516" w:hanging="180"/>
      </w:pPr>
    </w:lvl>
    <w:lvl w:ilvl="3" w:tplc="041F000F" w:tentative="1">
      <w:start w:val="1"/>
      <w:numFmt w:val="decimal"/>
      <w:lvlText w:val="%4."/>
      <w:lvlJc w:val="left"/>
      <w:pPr>
        <w:ind w:left="2236" w:hanging="360"/>
      </w:pPr>
    </w:lvl>
    <w:lvl w:ilvl="4" w:tplc="041F0019" w:tentative="1">
      <w:start w:val="1"/>
      <w:numFmt w:val="lowerLetter"/>
      <w:lvlText w:val="%5."/>
      <w:lvlJc w:val="left"/>
      <w:pPr>
        <w:ind w:left="2956" w:hanging="360"/>
      </w:pPr>
    </w:lvl>
    <w:lvl w:ilvl="5" w:tplc="041F001B" w:tentative="1">
      <w:start w:val="1"/>
      <w:numFmt w:val="lowerRoman"/>
      <w:lvlText w:val="%6."/>
      <w:lvlJc w:val="right"/>
      <w:pPr>
        <w:ind w:left="3676" w:hanging="180"/>
      </w:pPr>
    </w:lvl>
    <w:lvl w:ilvl="6" w:tplc="041F000F" w:tentative="1">
      <w:start w:val="1"/>
      <w:numFmt w:val="decimal"/>
      <w:lvlText w:val="%7."/>
      <w:lvlJc w:val="left"/>
      <w:pPr>
        <w:ind w:left="4396" w:hanging="360"/>
      </w:pPr>
    </w:lvl>
    <w:lvl w:ilvl="7" w:tplc="041F0019" w:tentative="1">
      <w:start w:val="1"/>
      <w:numFmt w:val="lowerLetter"/>
      <w:lvlText w:val="%8."/>
      <w:lvlJc w:val="left"/>
      <w:pPr>
        <w:ind w:left="5116" w:hanging="360"/>
      </w:pPr>
    </w:lvl>
    <w:lvl w:ilvl="8" w:tplc="041F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3C345F8B"/>
    <w:multiLevelType w:val="hybridMultilevel"/>
    <w:tmpl w:val="28D4A926"/>
    <w:lvl w:ilvl="0" w:tplc="426A4D20">
      <w:start w:val="1"/>
      <w:numFmt w:val="decimal"/>
      <w:lvlText w:val="%1-"/>
      <w:lvlJc w:val="left"/>
      <w:pPr>
        <w:ind w:left="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720" w:hanging="360"/>
      </w:pPr>
    </w:lvl>
    <w:lvl w:ilvl="2" w:tplc="041F001B" w:tentative="1">
      <w:start w:val="1"/>
      <w:numFmt w:val="lowerRoman"/>
      <w:lvlText w:val="%3."/>
      <w:lvlJc w:val="right"/>
      <w:pPr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>
    <w:nsid w:val="5A0409F8"/>
    <w:multiLevelType w:val="hybridMultilevel"/>
    <w:tmpl w:val="54C8F400"/>
    <w:lvl w:ilvl="0" w:tplc="A1CEE06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bCs/>
        <w:i w:val="0"/>
        <w:strike w:val="0"/>
        <w:dstrike w:val="0"/>
        <w:color w:val="000000"/>
        <w:w w:val="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91FB8"/>
    <w:multiLevelType w:val="hybridMultilevel"/>
    <w:tmpl w:val="3234822E"/>
    <w:lvl w:ilvl="0" w:tplc="A1CEE06C">
      <w:start w:val="1"/>
      <w:numFmt w:val="lowerLetter"/>
      <w:lvlText w:val="%1)"/>
      <w:lvlJc w:val="left"/>
      <w:pPr>
        <w:ind w:left="0"/>
      </w:pPr>
      <w:rPr>
        <w:rFonts w:asciiTheme="minorHAnsi" w:hAnsiTheme="minorHAnsi" w:cs="Times New Roman" w:hint="default"/>
        <w:b/>
        <w:bCs/>
        <w:i w:val="0"/>
        <w:strike w:val="0"/>
        <w:dstrike w:val="0"/>
        <w:color w:val="000000"/>
        <w:w w:val="1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DAA1224">
      <w:start w:val="1"/>
      <w:numFmt w:val="lowerLetter"/>
      <w:lvlText w:val="%2)"/>
      <w:lvlJc w:val="left"/>
      <w:pPr>
        <w:ind w:left="740"/>
      </w:pPr>
      <w:rPr>
        <w:rFonts w:asciiTheme="minorHAnsi" w:eastAsia="Calibri" w:hAnsiTheme="minorHAnsi" w:cs="Calibri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BA1A0A">
      <w:start w:val="1"/>
      <w:numFmt w:val="lowerRoman"/>
      <w:lvlText w:val="%3"/>
      <w:lvlJc w:val="left"/>
      <w:pPr>
        <w:ind w:left="1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3A44D10">
      <w:start w:val="1"/>
      <w:numFmt w:val="decimal"/>
      <w:lvlText w:val="%4"/>
      <w:lvlJc w:val="left"/>
      <w:pPr>
        <w:ind w:left="2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5347DEC">
      <w:start w:val="1"/>
      <w:numFmt w:val="lowerLetter"/>
      <w:lvlText w:val="%5"/>
      <w:lvlJc w:val="left"/>
      <w:pPr>
        <w:ind w:left="2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503DD8">
      <w:start w:val="1"/>
      <w:numFmt w:val="lowerRoman"/>
      <w:lvlText w:val="%6"/>
      <w:lvlJc w:val="left"/>
      <w:pPr>
        <w:ind w:left="3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12E6C00">
      <w:start w:val="1"/>
      <w:numFmt w:val="decimal"/>
      <w:lvlText w:val="%7"/>
      <w:lvlJc w:val="left"/>
      <w:pPr>
        <w:ind w:left="4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7E94B6">
      <w:start w:val="1"/>
      <w:numFmt w:val="lowerLetter"/>
      <w:lvlText w:val="%8"/>
      <w:lvlJc w:val="left"/>
      <w:pPr>
        <w:ind w:left="5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ABC98E8">
      <w:start w:val="1"/>
      <w:numFmt w:val="lowerRoman"/>
      <w:lvlText w:val="%9"/>
      <w:lvlJc w:val="left"/>
      <w:pPr>
        <w:ind w:left="5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1C66BC"/>
    <w:multiLevelType w:val="hybridMultilevel"/>
    <w:tmpl w:val="A2727B42"/>
    <w:lvl w:ilvl="0" w:tplc="004A95A6">
      <w:start w:val="3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1434F0">
      <w:start w:val="1"/>
      <w:numFmt w:val="lowerLetter"/>
      <w:lvlText w:val="%2)"/>
      <w:lvlJc w:val="left"/>
      <w:pPr>
        <w:ind w:left="784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5A86344">
      <w:start w:val="1"/>
      <w:numFmt w:val="lowerRoman"/>
      <w:lvlText w:val="%3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E29EE6">
      <w:start w:val="1"/>
      <w:numFmt w:val="decimal"/>
      <w:lvlText w:val="%4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2E5D84">
      <w:start w:val="1"/>
      <w:numFmt w:val="lowerLetter"/>
      <w:lvlText w:val="%5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8A0A">
      <w:start w:val="1"/>
      <w:numFmt w:val="lowerRoman"/>
      <w:lvlText w:val="%6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A5E34">
      <w:start w:val="1"/>
      <w:numFmt w:val="decimal"/>
      <w:lvlText w:val="%7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8C44BA">
      <w:start w:val="1"/>
      <w:numFmt w:val="lowerLetter"/>
      <w:lvlText w:val="%8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343ED4">
      <w:start w:val="1"/>
      <w:numFmt w:val="lowerRoman"/>
      <w:lvlText w:val="%9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56"/>
    <w:rsid w:val="000018EC"/>
    <w:rsid w:val="00007AC8"/>
    <w:rsid w:val="00023ED6"/>
    <w:rsid w:val="000305ED"/>
    <w:rsid w:val="00034AF8"/>
    <w:rsid w:val="00035FE0"/>
    <w:rsid w:val="000538D4"/>
    <w:rsid w:val="000703D5"/>
    <w:rsid w:val="00076BB9"/>
    <w:rsid w:val="00080245"/>
    <w:rsid w:val="000831B3"/>
    <w:rsid w:val="000871CD"/>
    <w:rsid w:val="000A03C1"/>
    <w:rsid w:val="000A4C28"/>
    <w:rsid w:val="000A67E4"/>
    <w:rsid w:val="000B3E46"/>
    <w:rsid w:val="000C1382"/>
    <w:rsid w:val="000E12CB"/>
    <w:rsid w:val="000E28C1"/>
    <w:rsid w:val="000E5291"/>
    <w:rsid w:val="000F5631"/>
    <w:rsid w:val="00104E9B"/>
    <w:rsid w:val="00110CBA"/>
    <w:rsid w:val="0011292D"/>
    <w:rsid w:val="00122FC1"/>
    <w:rsid w:val="0013397E"/>
    <w:rsid w:val="00140EA1"/>
    <w:rsid w:val="0014468B"/>
    <w:rsid w:val="001547DF"/>
    <w:rsid w:val="00154D57"/>
    <w:rsid w:val="0018112B"/>
    <w:rsid w:val="001A0221"/>
    <w:rsid w:val="001A0C34"/>
    <w:rsid w:val="001C14D8"/>
    <w:rsid w:val="001C3DDD"/>
    <w:rsid w:val="001D3DDD"/>
    <w:rsid w:val="001E2362"/>
    <w:rsid w:val="001F1F58"/>
    <w:rsid w:val="001F2726"/>
    <w:rsid w:val="001F73CB"/>
    <w:rsid w:val="002020F1"/>
    <w:rsid w:val="002128C8"/>
    <w:rsid w:val="00213F71"/>
    <w:rsid w:val="0021495D"/>
    <w:rsid w:val="00220A26"/>
    <w:rsid w:val="00224B94"/>
    <w:rsid w:val="002408B1"/>
    <w:rsid w:val="00253DF6"/>
    <w:rsid w:val="00283648"/>
    <w:rsid w:val="00285646"/>
    <w:rsid w:val="002904A5"/>
    <w:rsid w:val="00292B86"/>
    <w:rsid w:val="002B2010"/>
    <w:rsid w:val="002B27B9"/>
    <w:rsid w:val="002D0CAE"/>
    <w:rsid w:val="002D3235"/>
    <w:rsid w:val="002D44BB"/>
    <w:rsid w:val="002F0EF5"/>
    <w:rsid w:val="002F1729"/>
    <w:rsid w:val="002F2C3F"/>
    <w:rsid w:val="00341B46"/>
    <w:rsid w:val="00341DB2"/>
    <w:rsid w:val="00345124"/>
    <w:rsid w:val="0035119B"/>
    <w:rsid w:val="00375576"/>
    <w:rsid w:val="003774CB"/>
    <w:rsid w:val="003857AA"/>
    <w:rsid w:val="00386CAC"/>
    <w:rsid w:val="003B5744"/>
    <w:rsid w:val="003B5BAF"/>
    <w:rsid w:val="003C114B"/>
    <w:rsid w:val="003D4D1E"/>
    <w:rsid w:val="003F23E5"/>
    <w:rsid w:val="003F326F"/>
    <w:rsid w:val="003F62C6"/>
    <w:rsid w:val="00412F8F"/>
    <w:rsid w:val="00413999"/>
    <w:rsid w:val="00414A3A"/>
    <w:rsid w:val="00423DCB"/>
    <w:rsid w:val="00432122"/>
    <w:rsid w:val="00434054"/>
    <w:rsid w:val="00444710"/>
    <w:rsid w:val="004727FD"/>
    <w:rsid w:val="004778DA"/>
    <w:rsid w:val="00483E95"/>
    <w:rsid w:val="0048759D"/>
    <w:rsid w:val="00487A80"/>
    <w:rsid w:val="004931C6"/>
    <w:rsid w:val="004A7E4E"/>
    <w:rsid w:val="004B7180"/>
    <w:rsid w:val="004C1D48"/>
    <w:rsid w:val="004E1EDD"/>
    <w:rsid w:val="00500AEC"/>
    <w:rsid w:val="00502280"/>
    <w:rsid w:val="005052C1"/>
    <w:rsid w:val="00521881"/>
    <w:rsid w:val="00532E93"/>
    <w:rsid w:val="005405C4"/>
    <w:rsid w:val="005509F1"/>
    <w:rsid w:val="00557BE5"/>
    <w:rsid w:val="0056297C"/>
    <w:rsid w:val="00565F00"/>
    <w:rsid w:val="00572634"/>
    <w:rsid w:val="005808A1"/>
    <w:rsid w:val="005842DC"/>
    <w:rsid w:val="005A3E50"/>
    <w:rsid w:val="005B3975"/>
    <w:rsid w:val="005B54B8"/>
    <w:rsid w:val="005C5CFD"/>
    <w:rsid w:val="005E3A7F"/>
    <w:rsid w:val="005F6133"/>
    <w:rsid w:val="00604B11"/>
    <w:rsid w:val="006066C6"/>
    <w:rsid w:val="00616458"/>
    <w:rsid w:val="00633EB4"/>
    <w:rsid w:val="00634FCC"/>
    <w:rsid w:val="006644C5"/>
    <w:rsid w:val="0067467A"/>
    <w:rsid w:val="006757EE"/>
    <w:rsid w:val="006C40F8"/>
    <w:rsid w:val="006E660C"/>
    <w:rsid w:val="006E7412"/>
    <w:rsid w:val="006F1259"/>
    <w:rsid w:val="00720F7A"/>
    <w:rsid w:val="007357D7"/>
    <w:rsid w:val="0076044A"/>
    <w:rsid w:val="00761094"/>
    <w:rsid w:val="0076752E"/>
    <w:rsid w:val="00772AD7"/>
    <w:rsid w:val="00783594"/>
    <w:rsid w:val="0078637D"/>
    <w:rsid w:val="00797CEF"/>
    <w:rsid w:val="007A1D8F"/>
    <w:rsid w:val="007A419E"/>
    <w:rsid w:val="007A6EAA"/>
    <w:rsid w:val="007C4EBB"/>
    <w:rsid w:val="00810C8B"/>
    <w:rsid w:val="00811B8F"/>
    <w:rsid w:val="008124AE"/>
    <w:rsid w:val="008157B3"/>
    <w:rsid w:val="00825A4B"/>
    <w:rsid w:val="0083568A"/>
    <w:rsid w:val="00835FE9"/>
    <w:rsid w:val="00836B20"/>
    <w:rsid w:val="00843DB4"/>
    <w:rsid w:val="008448AC"/>
    <w:rsid w:val="00845D97"/>
    <w:rsid w:val="00856452"/>
    <w:rsid w:val="00857F8C"/>
    <w:rsid w:val="008609B5"/>
    <w:rsid w:val="008834FE"/>
    <w:rsid w:val="008A4164"/>
    <w:rsid w:val="008A6FB1"/>
    <w:rsid w:val="008A72D8"/>
    <w:rsid w:val="008A7DC3"/>
    <w:rsid w:val="008B21AA"/>
    <w:rsid w:val="008C1CF1"/>
    <w:rsid w:val="008D47CC"/>
    <w:rsid w:val="008E0C72"/>
    <w:rsid w:val="008E28C4"/>
    <w:rsid w:val="008F0E87"/>
    <w:rsid w:val="008F1B90"/>
    <w:rsid w:val="00901635"/>
    <w:rsid w:val="00904876"/>
    <w:rsid w:val="009127A2"/>
    <w:rsid w:val="009236B5"/>
    <w:rsid w:val="00931E3F"/>
    <w:rsid w:val="00973A28"/>
    <w:rsid w:val="009836DF"/>
    <w:rsid w:val="009A1870"/>
    <w:rsid w:val="009A2D95"/>
    <w:rsid w:val="009A308C"/>
    <w:rsid w:val="009A67F3"/>
    <w:rsid w:val="009A6B77"/>
    <w:rsid w:val="009B01D5"/>
    <w:rsid w:val="009B4DCB"/>
    <w:rsid w:val="009D556B"/>
    <w:rsid w:val="009E045B"/>
    <w:rsid w:val="009F54F4"/>
    <w:rsid w:val="00A06B69"/>
    <w:rsid w:val="00A07219"/>
    <w:rsid w:val="00A077C7"/>
    <w:rsid w:val="00A1475E"/>
    <w:rsid w:val="00A17FFB"/>
    <w:rsid w:val="00A20EDC"/>
    <w:rsid w:val="00A21EDA"/>
    <w:rsid w:val="00A27D48"/>
    <w:rsid w:val="00A30C8B"/>
    <w:rsid w:val="00A540B4"/>
    <w:rsid w:val="00A5453B"/>
    <w:rsid w:val="00A578C2"/>
    <w:rsid w:val="00A9400E"/>
    <w:rsid w:val="00AB57A4"/>
    <w:rsid w:val="00AB6873"/>
    <w:rsid w:val="00AC3EE4"/>
    <w:rsid w:val="00AC5FEF"/>
    <w:rsid w:val="00AD161F"/>
    <w:rsid w:val="00AD3F00"/>
    <w:rsid w:val="00B046B6"/>
    <w:rsid w:val="00B06C31"/>
    <w:rsid w:val="00B13281"/>
    <w:rsid w:val="00B20057"/>
    <w:rsid w:val="00B27EF2"/>
    <w:rsid w:val="00B31349"/>
    <w:rsid w:val="00B63723"/>
    <w:rsid w:val="00B92C17"/>
    <w:rsid w:val="00BA2FEB"/>
    <w:rsid w:val="00BB230F"/>
    <w:rsid w:val="00BB6B18"/>
    <w:rsid w:val="00BB7203"/>
    <w:rsid w:val="00BC25DC"/>
    <w:rsid w:val="00BC5DC3"/>
    <w:rsid w:val="00BC5F56"/>
    <w:rsid w:val="00BE4FEC"/>
    <w:rsid w:val="00C253F7"/>
    <w:rsid w:val="00C27C51"/>
    <w:rsid w:val="00C326B7"/>
    <w:rsid w:val="00C3274F"/>
    <w:rsid w:val="00C5645C"/>
    <w:rsid w:val="00C565A7"/>
    <w:rsid w:val="00C85AE1"/>
    <w:rsid w:val="00C931A1"/>
    <w:rsid w:val="00CB172F"/>
    <w:rsid w:val="00CB68E2"/>
    <w:rsid w:val="00CB7098"/>
    <w:rsid w:val="00CC1CD4"/>
    <w:rsid w:val="00CC1D1C"/>
    <w:rsid w:val="00CD77A8"/>
    <w:rsid w:val="00CD7E31"/>
    <w:rsid w:val="00CE461A"/>
    <w:rsid w:val="00CF7CE0"/>
    <w:rsid w:val="00D03901"/>
    <w:rsid w:val="00D0468B"/>
    <w:rsid w:val="00D1438F"/>
    <w:rsid w:val="00D14A1B"/>
    <w:rsid w:val="00D277FD"/>
    <w:rsid w:val="00D44677"/>
    <w:rsid w:val="00D52B56"/>
    <w:rsid w:val="00D55356"/>
    <w:rsid w:val="00D57DBB"/>
    <w:rsid w:val="00D73133"/>
    <w:rsid w:val="00D816FB"/>
    <w:rsid w:val="00D84F58"/>
    <w:rsid w:val="00D93DDA"/>
    <w:rsid w:val="00DB1E4D"/>
    <w:rsid w:val="00DC6B9D"/>
    <w:rsid w:val="00DC7D5C"/>
    <w:rsid w:val="00DF421C"/>
    <w:rsid w:val="00E273A1"/>
    <w:rsid w:val="00E30764"/>
    <w:rsid w:val="00E445AC"/>
    <w:rsid w:val="00E455D7"/>
    <w:rsid w:val="00E5714C"/>
    <w:rsid w:val="00E66804"/>
    <w:rsid w:val="00E94E2C"/>
    <w:rsid w:val="00EA2541"/>
    <w:rsid w:val="00EA630F"/>
    <w:rsid w:val="00F278E4"/>
    <w:rsid w:val="00F374E4"/>
    <w:rsid w:val="00F443F1"/>
    <w:rsid w:val="00F50E17"/>
    <w:rsid w:val="00F5637F"/>
    <w:rsid w:val="00F63A83"/>
    <w:rsid w:val="00F653FD"/>
    <w:rsid w:val="00F71D8C"/>
    <w:rsid w:val="00F83246"/>
    <w:rsid w:val="00F903D3"/>
    <w:rsid w:val="00F9066E"/>
    <w:rsid w:val="00FA20F6"/>
    <w:rsid w:val="00FC628E"/>
    <w:rsid w:val="00FD282A"/>
    <w:rsid w:val="00FE176E"/>
    <w:rsid w:val="00FE62DC"/>
    <w:rsid w:val="00FF1633"/>
    <w:rsid w:val="00FF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346" w:right="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EC"/>
    <w:pPr>
      <w:spacing w:after="1" w:line="265" w:lineRule="auto"/>
      <w:ind w:left="355" w:right="5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A54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E4F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80"/>
    <w:rPr>
      <w:rFonts w:ascii="Tahoma" w:eastAsia="Times New Roman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D47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5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7BE5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5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7BE5"/>
    <w:rPr>
      <w:rFonts w:ascii="Times New Roman" w:eastAsia="Times New Roman" w:hAnsi="Times New Roman" w:cs="Times New Roman"/>
      <w:color w:val="000000"/>
    </w:rPr>
  </w:style>
  <w:style w:type="character" w:customStyle="1" w:styleId="varsaylanparagrafyaztipi1">
    <w:name w:val="varsaylanparagrafyaztipi1"/>
    <w:basedOn w:val="VarsaylanParagrafYazTipi"/>
    <w:rsid w:val="00292B86"/>
  </w:style>
  <w:style w:type="table" w:styleId="TabloKlavuzu">
    <w:name w:val="Table Grid"/>
    <w:basedOn w:val="NormalTablo"/>
    <w:uiPriority w:val="59"/>
    <w:rsid w:val="00487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73A28"/>
    <w:pPr>
      <w:ind w:left="355" w:right="5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GvdeMetni">
    <w:name w:val="Body Text"/>
    <w:basedOn w:val="Normal"/>
    <w:link w:val="GvdeMetniChar"/>
    <w:uiPriority w:val="1"/>
    <w:qFormat/>
    <w:rsid w:val="00C3274F"/>
    <w:pPr>
      <w:widowControl w:val="0"/>
      <w:autoSpaceDE w:val="0"/>
      <w:autoSpaceDN w:val="0"/>
      <w:spacing w:after="0" w:line="240" w:lineRule="auto"/>
      <w:ind w:left="110" w:right="0" w:firstLine="542"/>
      <w:jc w:val="left"/>
    </w:pPr>
    <w:rPr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274F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C3274F"/>
    <w:pPr>
      <w:suppressAutoHyphens/>
      <w:spacing w:line="100" w:lineRule="atLeast"/>
      <w:ind w:left="0" w:right="0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A540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pelle">
    <w:name w:val="spelle"/>
    <w:basedOn w:val="VarsaylanParagrafYazTipi"/>
    <w:rsid w:val="00720F7A"/>
  </w:style>
  <w:style w:type="paragraph" w:customStyle="1" w:styleId="Balk11">
    <w:name w:val="Başlık 11"/>
    <w:basedOn w:val="Normal"/>
    <w:uiPriority w:val="1"/>
    <w:qFormat/>
    <w:rsid w:val="00720F7A"/>
    <w:pPr>
      <w:widowControl w:val="0"/>
      <w:autoSpaceDE w:val="0"/>
      <w:autoSpaceDN w:val="0"/>
      <w:spacing w:before="1" w:after="0" w:line="228" w:lineRule="exact"/>
      <w:ind w:left="110" w:right="0" w:firstLine="0"/>
      <w:jc w:val="left"/>
      <w:outlineLvl w:val="1"/>
    </w:pPr>
    <w:rPr>
      <w:b/>
      <w:bCs/>
      <w:color w:val="auto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20F7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ind w:left="346" w:right="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FEC"/>
    <w:pPr>
      <w:spacing w:after="1" w:line="265" w:lineRule="auto"/>
      <w:ind w:left="355" w:right="5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basedOn w:val="Normal"/>
    <w:next w:val="Normal"/>
    <w:link w:val="Balk1Char"/>
    <w:uiPriority w:val="9"/>
    <w:qFormat/>
    <w:rsid w:val="00A54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BE4F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48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87A80"/>
    <w:rPr>
      <w:rFonts w:ascii="Tahoma" w:eastAsia="Times New Roman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8D47C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5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7BE5"/>
    <w:rPr>
      <w:rFonts w:ascii="Times New Roman" w:eastAsia="Times New Roman" w:hAnsi="Times New Roman" w:cs="Times New Roman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557B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7BE5"/>
    <w:rPr>
      <w:rFonts w:ascii="Times New Roman" w:eastAsia="Times New Roman" w:hAnsi="Times New Roman" w:cs="Times New Roman"/>
      <w:color w:val="000000"/>
    </w:rPr>
  </w:style>
  <w:style w:type="character" w:customStyle="1" w:styleId="varsaylanparagrafyaztipi1">
    <w:name w:val="varsaylanparagrafyaztipi1"/>
    <w:basedOn w:val="VarsaylanParagrafYazTipi"/>
    <w:rsid w:val="00292B86"/>
  </w:style>
  <w:style w:type="table" w:styleId="TabloKlavuzu">
    <w:name w:val="Table Grid"/>
    <w:basedOn w:val="NormalTablo"/>
    <w:uiPriority w:val="59"/>
    <w:rsid w:val="00487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973A28"/>
    <w:pPr>
      <w:ind w:left="355" w:right="5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GvdeMetni">
    <w:name w:val="Body Text"/>
    <w:basedOn w:val="Normal"/>
    <w:link w:val="GvdeMetniChar"/>
    <w:uiPriority w:val="1"/>
    <w:qFormat/>
    <w:rsid w:val="00C3274F"/>
    <w:pPr>
      <w:widowControl w:val="0"/>
      <w:autoSpaceDE w:val="0"/>
      <w:autoSpaceDN w:val="0"/>
      <w:spacing w:after="0" w:line="240" w:lineRule="auto"/>
      <w:ind w:left="110" w:right="0" w:firstLine="542"/>
      <w:jc w:val="left"/>
    </w:pPr>
    <w:rPr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C3274F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1">
    <w:name w:val="Normal1"/>
    <w:rsid w:val="00C3274F"/>
    <w:pPr>
      <w:suppressAutoHyphens/>
      <w:spacing w:line="100" w:lineRule="atLeast"/>
      <w:ind w:left="0" w:right="0"/>
    </w:pPr>
    <w:rPr>
      <w:rFonts w:ascii="Times New Roman" w:eastAsia="Times New Roman" w:hAnsi="Times New Roman" w:cs="Times New Roman"/>
      <w:sz w:val="24"/>
      <w:szCs w:val="24"/>
      <w:lang w:val="tr-TR" w:eastAsia="ar-SA"/>
    </w:rPr>
  </w:style>
  <w:style w:type="character" w:customStyle="1" w:styleId="Balk1Char">
    <w:name w:val="Başlık 1 Char"/>
    <w:basedOn w:val="VarsaylanParagrafYazTipi"/>
    <w:link w:val="Balk1"/>
    <w:uiPriority w:val="9"/>
    <w:rsid w:val="00A540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spelle">
    <w:name w:val="spelle"/>
    <w:basedOn w:val="VarsaylanParagrafYazTipi"/>
    <w:rsid w:val="00720F7A"/>
  </w:style>
  <w:style w:type="paragraph" w:customStyle="1" w:styleId="Balk11">
    <w:name w:val="Başlık 11"/>
    <w:basedOn w:val="Normal"/>
    <w:uiPriority w:val="1"/>
    <w:qFormat/>
    <w:rsid w:val="00720F7A"/>
    <w:pPr>
      <w:widowControl w:val="0"/>
      <w:autoSpaceDE w:val="0"/>
      <w:autoSpaceDN w:val="0"/>
      <w:spacing w:before="1" w:after="0" w:line="228" w:lineRule="exact"/>
      <w:ind w:left="110" w:right="0" w:firstLine="0"/>
      <w:jc w:val="left"/>
      <w:outlineLvl w:val="1"/>
    </w:pPr>
    <w:rPr>
      <w:b/>
      <w:bCs/>
      <w:color w:val="auto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720F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2976C-5395-45DA-816E-27045F883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PC-3</cp:lastModifiedBy>
  <cp:revision>6</cp:revision>
  <cp:lastPrinted>2025-01-22T06:46:00Z</cp:lastPrinted>
  <dcterms:created xsi:type="dcterms:W3CDTF">2025-01-22T06:31:00Z</dcterms:created>
  <dcterms:modified xsi:type="dcterms:W3CDTF">2025-01-22T08:58:00Z</dcterms:modified>
</cp:coreProperties>
</file>